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E221" w14:textId="77777777" w:rsidR="00AB03C4" w:rsidRDefault="00501AC9">
      <w:pPr>
        <w:spacing w:after="0" w:line="276" w:lineRule="auto"/>
        <w:ind w:left="720"/>
        <w:rPr>
          <w:i/>
          <w:sz w:val="18"/>
          <w:szCs w:val="18"/>
        </w:rPr>
      </w:pPr>
      <w:bookmarkStart w:id="0" w:name="_GoBack"/>
      <w:bookmarkEnd w:id="0"/>
      <w:r>
        <w:rPr>
          <w:rFonts w:ascii="Arial" w:eastAsia="Arial" w:hAnsi="Arial" w:cs="Arial"/>
          <w:i/>
          <w:sz w:val="18"/>
          <w:szCs w:val="18"/>
        </w:rPr>
        <w:t xml:space="preserve">To use this document, first read the </w:t>
      </w:r>
      <w:hyperlink r:id="rId7">
        <w:r>
          <w:rPr>
            <w:rFonts w:ascii="Arial" w:eastAsia="Arial" w:hAnsi="Arial" w:cs="Arial"/>
            <w:i/>
            <w:color w:val="1155CC"/>
            <w:sz w:val="18"/>
            <w:szCs w:val="18"/>
            <w:u w:val="single"/>
          </w:rPr>
          <w:t>Instructions and FAQs</w:t>
        </w:r>
      </w:hyperlink>
      <w:r>
        <w:rPr>
          <w:rFonts w:ascii="Arial" w:eastAsia="Arial" w:hAnsi="Arial" w:cs="Arial"/>
          <w:i/>
          <w:sz w:val="18"/>
          <w:szCs w:val="18"/>
        </w:rPr>
        <w:t>. This document is licensed by the Howard Hughes Medical Institute under a</w:t>
      </w:r>
      <w:hyperlink r:id="rId8">
        <w:r>
          <w:rPr>
            <w:rFonts w:ascii="Arial" w:eastAsia="Arial" w:hAnsi="Arial" w:cs="Arial"/>
            <w:i/>
            <w:sz w:val="18"/>
            <w:szCs w:val="18"/>
          </w:rPr>
          <w:t xml:space="preserve"> </w:t>
        </w:r>
      </w:hyperlink>
      <w:hyperlink r:id="rId9">
        <w:r>
          <w:rPr>
            <w:rFonts w:ascii="Arial" w:eastAsia="Arial" w:hAnsi="Arial" w:cs="Arial"/>
            <w:i/>
            <w:color w:val="0563C1"/>
            <w:sz w:val="18"/>
            <w:szCs w:val="18"/>
            <w:u w:val="single"/>
          </w:rPr>
          <w:t>Creative Commons Attribution-NonCommercia</w:t>
        </w:r>
        <w:r>
          <w:rPr>
            <w:rFonts w:ascii="Arial" w:eastAsia="Arial" w:hAnsi="Arial" w:cs="Arial"/>
            <w:i/>
            <w:color w:val="0563C1"/>
            <w:sz w:val="18"/>
            <w:szCs w:val="18"/>
            <w:u w:val="single"/>
          </w:rPr>
          <w:t>l-ShareAlike 4.0 International license</w:t>
        </w:r>
      </w:hyperlink>
      <w:r>
        <w:rPr>
          <w:rFonts w:ascii="Arial" w:eastAsia="Arial" w:hAnsi="Arial" w:cs="Arial"/>
          <w:i/>
          <w:sz w:val="18"/>
          <w:szCs w:val="18"/>
        </w:rPr>
        <w:t>. No rights are granted to use HHMI’s or BioInteractive’s names or logos independent from this document or in any derivative works. Using this document, you agree to use this document in accordance with these terms.</w:t>
      </w:r>
    </w:p>
    <w:p w14:paraId="6309FFAD" w14:textId="77777777" w:rsidR="00AB03C4" w:rsidRDefault="00501AC9">
      <w:pPr>
        <w:pStyle w:val="Heading1"/>
      </w:pPr>
      <w:r>
        <w:t>IN</w:t>
      </w:r>
      <w:r>
        <w:t>TRODUCTION</w:t>
      </w:r>
    </w:p>
    <w:p w14:paraId="11A27B13" w14:textId="77777777" w:rsidR="00AB03C4" w:rsidRDefault="00501AC9">
      <w:pPr>
        <w:rPr>
          <w:b/>
          <w:smallCaps/>
          <w:color w:val="171717"/>
        </w:rPr>
      </w:pPr>
      <w:r>
        <w:t xml:space="preserve">SARS-CoV-2 is a virus that, starting in 2020, has caused the largest global pandemic in recent history. The disease caused by this virus, COVID-19, has affected millions of people worldwide. In this activity, you’ll watch the animation series </w:t>
      </w:r>
      <w:hyperlink r:id="rId10">
        <w:r>
          <w:rPr>
            <w:i/>
            <w:color w:val="1155CC"/>
            <w:u w:val="single"/>
          </w:rPr>
          <w:t>Biology of SARS-CoV-2</w:t>
        </w:r>
      </w:hyperlink>
      <w:r>
        <w:t xml:space="preserve"> and answer related questions to check your understanding. The concepts you’ll learn will help you better understand COVID-19 and coronaviruses, as well as o</w:t>
      </w:r>
      <w:r>
        <w:t>ther viruses and outbreaks in the past, present, and future.</w:t>
      </w:r>
    </w:p>
    <w:p w14:paraId="2158389C" w14:textId="77777777" w:rsidR="00AB03C4" w:rsidRDefault="00501AC9">
      <w:pPr>
        <w:pStyle w:val="Heading1"/>
      </w:pPr>
      <w:r>
        <w:t>PROCEDURE</w:t>
      </w:r>
    </w:p>
    <w:p w14:paraId="50806EB2" w14:textId="77777777" w:rsidR="00AB03C4" w:rsidRDefault="00501AC9">
      <w:pPr>
        <w:spacing w:line="264" w:lineRule="auto"/>
        <w:rPr>
          <w:color w:val="FF0000"/>
        </w:rPr>
      </w:pPr>
      <w:r>
        <w:t>There are three animations in this series. Watch each animation, pausing between animations to answer the questions below in the spaces provided.</w:t>
      </w:r>
    </w:p>
    <w:p w14:paraId="6A237B14" w14:textId="77777777" w:rsidR="00AB03C4" w:rsidRDefault="00501AC9">
      <w:pPr>
        <w:pStyle w:val="Heading2"/>
      </w:pPr>
      <w:r>
        <w:t>PART 1: Infection</w:t>
      </w:r>
    </w:p>
    <w:p w14:paraId="6E3594FD" w14:textId="77777777" w:rsidR="00AB03C4" w:rsidRDefault="00501AC9">
      <w:pPr>
        <w:spacing w:after="120"/>
        <w:rPr>
          <w:u w:val="single"/>
        </w:rPr>
      </w:pPr>
      <w:r>
        <w:t>Watch the first anima</w:t>
      </w:r>
      <w:r>
        <w:t xml:space="preserve">tion, </w:t>
      </w:r>
      <w:hyperlink r:id="rId11">
        <w:r>
          <w:rPr>
            <w:i/>
            <w:color w:val="1155CC"/>
            <w:u w:val="single"/>
          </w:rPr>
          <w:t>Infection</w:t>
        </w:r>
      </w:hyperlink>
      <w:r>
        <w:t xml:space="preserve">, which shows how SARS-CoV-2 infects and replicates inside human cells. </w:t>
      </w:r>
    </w:p>
    <w:p w14:paraId="18A1AF3D" w14:textId="77777777" w:rsidR="00AB03C4" w:rsidRDefault="00501AC9">
      <w:pPr>
        <w:numPr>
          <w:ilvl w:val="0"/>
          <w:numId w:val="1"/>
        </w:numPr>
        <w:spacing w:before="200" w:after="200" w:line="276" w:lineRule="auto"/>
      </w:pPr>
      <w:r>
        <w:t>Explain how the terms COVID-19, SARS-CoV-2, and coronavirus mean different things.</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791A9EBE" w14:textId="77777777">
        <w:tc>
          <w:tcPr>
            <w:tcW w:w="10080" w:type="dxa"/>
            <w:shd w:val="clear" w:color="auto" w:fill="auto"/>
            <w:tcMar>
              <w:top w:w="100" w:type="dxa"/>
              <w:left w:w="100" w:type="dxa"/>
              <w:bottom w:w="100" w:type="dxa"/>
              <w:right w:w="100" w:type="dxa"/>
            </w:tcMar>
          </w:tcPr>
          <w:p w14:paraId="0DCC7E6C" w14:textId="77777777" w:rsidR="00AB03C4" w:rsidRDefault="00AB03C4">
            <w:pPr>
              <w:widowControl w:val="0"/>
              <w:pBdr>
                <w:top w:val="nil"/>
                <w:left w:val="nil"/>
                <w:bottom w:val="nil"/>
                <w:right w:val="nil"/>
                <w:between w:val="nil"/>
              </w:pBdr>
              <w:spacing w:after="0" w:line="240" w:lineRule="auto"/>
            </w:pPr>
          </w:p>
        </w:tc>
      </w:tr>
    </w:tbl>
    <w:p w14:paraId="0D48D0FE" w14:textId="77777777" w:rsidR="00AB03C4" w:rsidRDefault="00AB03C4">
      <w:pPr>
        <w:spacing w:before="200" w:after="200" w:line="276" w:lineRule="auto"/>
      </w:pPr>
    </w:p>
    <w:p w14:paraId="3D865E64" w14:textId="77777777" w:rsidR="00AB03C4" w:rsidRDefault="00501AC9">
      <w:pPr>
        <w:numPr>
          <w:ilvl w:val="0"/>
          <w:numId w:val="1"/>
        </w:numPr>
        <w:spacing w:before="200" w:after="200" w:line="276" w:lineRule="auto"/>
      </w:pPr>
      <w:r>
        <w:t>The diagram below represents a SARS-CoV-2 virus. In the table below the diagram, identify each of the labeled structures. Write one or two sentences describing the role of each structure in the virus’s replication process.</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376FCB19" w14:textId="77777777">
        <w:tc>
          <w:tcPr>
            <w:tcW w:w="10080" w:type="dxa"/>
            <w:shd w:val="clear" w:color="auto" w:fill="auto"/>
            <w:tcMar>
              <w:top w:w="100" w:type="dxa"/>
              <w:left w:w="100" w:type="dxa"/>
              <w:bottom w:w="100" w:type="dxa"/>
              <w:right w:w="100" w:type="dxa"/>
            </w:tcMar>
          </w:tcPr>
          <w:p w14:paraId="66DFEC0E" w14:textId="77777777" w:rsidR="00AB03C4" w:rsidRDefault="00AB03C4">
            <w:pPr>
              <w:widowControl w:val="0"/>
              <w:pBdr>
                <w:top w:val="nil"/>
                <w:left w:val="nil"/>
                <w:bottom w:val="nil"/>
                <w:right w:val="nil"/>
                <w:between w:val="nil"/>
              </w:pBdr>
              <w:spacing w:after="0" w:line="240" w:lineRule="auto"/>
            </w:pPr>
          </w:p>
        </w:tc>
      </w:tr>
    </w:tbl>
    <w:p w14:paraId="56CF5B24" w14:textId="77777777" w:rsidR="00AB03C4" w:rsidRDefault="00AB03C4">
      <w:pPr>
        <w:spacing w:before="200" w:after="200" w:line="276" w:lineRule="auto"/>
      </w:pPr>
    </w:p>
    <w:p w14:paraId="6BE864D8" w14:textId="77777777" w:rsidR="00AB03C4" w:rsidRDefault="00501AC9">
      <w:pPr>
        <w:widowControl w:val="0"/>
        <w:spacing w:after="200" w:line="264" w:lineRule="auto"/>
        <w:ind w:left="720"/>
        <w:jc w:val="center"/>
      </w:pPr>
      <w:r>
        <w:rPr>
          <w:noProof/>
        </w:rPr>
        <w:lastRenderedPageBreak/>
        <w:drawing>
          <wp:inline distT="0" distB="0" distL="0" distR="0" wp14:anchorId="068D5E18" wp14:editId="785F75A3">
            <wp:extent cx="4785051" cy="4089788"/>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785051" cy="4089788"/>
                    </a:xfrm>
                    <a:prstGeom prst="rect">
                      <a:avLst/>
                    </a:prstGeom>
                    <a:ln/>
                  </pic:spPr>
                </pic:pic>
              </a:graphicData>
            </a:graphic>
          </wp:inline>
        </w:drawing>
      </w:r>
    </w:p>
    <w:tbl>
      <w:tblPr>
        <w:tblStyle w:val="a1"/>
        <w:tblW w:w="990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3970"/>
        <w:gridCol w:w="4230"/>
      </w:tblGrid>
      <w:tr w:rsidR="00AB03C4" w14:paraId="5776E777" w14:textId="77777777">
        <w:tc>
          <w:tcPr>
            <w:tcW w:w="1700" w:type="dxa"/>
            <w:shd w:val="clear" w:color="auto" w:fill="auto"/>
            <w:tcMar>
              <w:top w:w="100" w:type="dxa"/>
              <w:left w:w="100" w:type="dxa"/>
              <w:bottom w:w="100" w:type="dxa"/>
              <w:right w:w="100" w:type="dxa"/>
            </w:tcMar>
          </w:tcPr>
          <w:p w14:paraId="4D719A78" w14:textId="77777777" w:rsidR="00AB03C4" w:rsidRDefault="00501AC9">
            <w:pPr>
              <w:widowControl w:val="0"/>
              <w:pBdr>
                <w:top w:val="nil"/>
                <w:left w:val="nil"/>
                <w:bottom w:val="nil"/>
                <w:right w:val="nil"/>
                <w:between w:val="nil"/>
              </w:pBdr>
              <w:spacing w:line="240" w:lineRule="auto"/>
              <w:rPr>
                <w:b/>
              </w:rPr>
            </w:pPr>
            <w:r>
              <w:rPr>
                <w:b/>
              </w:rPr>
              <w:t>Label</w:t>
            </w:r>
          </w:p>
        </w:tc>
        <w:tc>
          <w:tcPr>
            <w:tcW w:w="3970" w:type="dxa"/>
            <w:shd w:val="clear" w:color="auto" w:fill="auto"/>
            <w:tcMar>
              <w:top w:w="100" w:type="dxa"/>
              <w:left w:w="100" w:type="dxa"/>
              <w:bottom w:w="100" w:type="dxa"/>
              <w:right w:w="100" w:type="dxa"/>
            </w:tcMar>
          </w:tcPr>
          <w:p w14:paraId="1A3FCBEE" w14:textId="77777777" w:rsidR="00AB03C4" w:rsidRDefault="00501AC9">
            <w:pPr>
              <w:widowControl w:val="0"/>
              <w:pBdr>
                <w:top w:val="nil"/>
                <w:left w:val="nil"/>
                <w:bottom w:val="nil"/>
                <w:right w:val="nil"/>
                <w:between w:val="nil"/>
              </w:pBdr>
              <w:spacing w:line="240" w:lineRule="auto"/>
              <w:rPr>
                <w:b/>
              </w:rPr>
            </w:pPr>
            <w:r>
              <w:rPr>
                <w:b/>
              </w:rPr>
              <w:t>Structure</w:t>
            </w:r>
          </w:p>
        </w:tc>
        <w:tc>
          <w:tcPr>
            <w:tcW w:w="4230" w:type="dxa"/>
            <w:shd w:val="clear" w:color="auto" w:fill="auto"/>
            <w:tcMar>
              <w:top w:w="100" w:type="dxa"/>
              <w:left w:w="100" w:type="dxa"/>
              <w:bottom w:w="100" w:type="dxa"/>
              <w:right w:w="100" w:type="dxa"/>
            </w:tcMar>
          </w:tcPr>
          <w:p w14:paraId="1C7F373D" w14:textId="77777777" w:rsidR="00AB03C4" w:rsidRDefault="00501AC9">
            <w:pPr>
              <w:widowControl w:val="0"/>
              <w:pBdr>
                <w:top w:val="nil"/>
                <w:left w:val="nil"/>
                <w:bottom w:val="nil"/>
                <w:right w:val="nil"/>
                <w:between w:val="nil"/>
              </w:pBdr>
              <w:spacing w:line="240" w:lineRule="auto"/>
              <w:rPr>
                <w:b/>
              </w:rPr>
            </w:pPr>
            <w:r>
              <w:rPr>
                <w:b/>
              </w:rPr>
              <w:t>Role in replication</w:t>
            </w:r>
          </w:p>
        </w:tc>
      </w:tr>
      <w:tr w:rsidR="00AB03C4" w14:paraId="45E351E6" w14:textId="77777777">
        <w:tc>
          <w:tcPr>
            <w:tcW w:w="1700" w:type="dxa"/>
            <w:shd w:val="clear" w:color="auto" w:fill="auto"/>
            <w:tcMar>
              <w:top w:w="100" w:type="dxa"/>
              <w:left w:w="100" w:type="dxa"/>
              <w:bottom w:w="100" w:type="dxa"/>
              <w:right w:w="100" w:type="dxa"/>
            </w:tcMar>
          </w:tcPr>
          <w:p w14:paraId="079AA4F0" w14:textId="77777777" w:rsidR="00AB03C4" w:rsidRDefault="00501AC9">
            <w:pPr>
              <w:widowControl w:val="0"/>
              <w:pBdr>
                <w:top w:val="nil"/>
                <w:left w:val="nil"/>
                <w:bottom w:val="nil"/>
                <w:right w:val="nil"/>
                <w:between w:val="nil"/>
              </w:pBdr>
              <w:spacing w:line="240" w:lineRule="auto"/>
            </w:pPr>
            <w:r>
              <w:t>1</w:t>
            </w:r>
          </w:p>
        </w:tc>
        <w:tc>
          <w:tcPr>
            <w:tcW w:w="3970" w:type="dxa"/>
            <w:shd w:val="clear" w:color="auto" w:fill="auto"/>
            <w:tcMar>
              <w:top w:w="100" w:type="dxa"/>
              <w:left w:w="100" w:type="dxa"/>
              <w:bottom w:w="100" w:type="dxa"/>
              <w:right w:w="100" w:type="dxa"/>
            </w:tcMar>
          </w:tcPr>
          <w:p w14:paraId="52B64375" w14:textId="77777777" w:rsidR="00AB03C4" w:rsidRDefault="00AB03C4">
            <w:pPr>
              <w:widowControl w:val="0"/>
              <w:pBdr>
                <w:top w:val="nil"/>
                <w:left w:val="nil"/>
                <w:bottom w:val="nil"/>
                <w:right w:val="nil"/>
                <w:between w:val="nil"/>
              </w:pBdr>
              <w:spacing w:line="240" w:lineRule="auto"/>
            </w:pPr>
          </w:p>
          <w:p w14:paraId="3546C927" w14:textId="77777777" w:rsidR="00AB03C4" w:rsidRDefault="00AB03C4">
            <w:pPr>
              <w:widowControl w:val="0"/>
              <w:pBdr>
                <w:top w:val="nil"/>
                <w:left w:val="nil"/>
                <w:bottom w:val="nil"/>
                <w:right w:val="nil"/>
                <w:between w:val="nil"/>
              </w:pBdr>
              <w:spacing w:line="240" w:lineRule="auto"/>
            </w:pPr>
          </w:p>
        </w:tc>
        <w:tc>
          <w:tcPr>
            <w:tcW w:w="4230" w:type="dxa"/>
            <w:shd w:val="clear" w:color="auto" w:fill="auto"/>
            <w:tcMar>
              <w:top w:w="100" w:type="dxa"/>
              <w:left w:w="100" w:type="dxa"/>
              <w:bottom w:w="100" w:type="dxa"/>
              <w:right w:w="100" w:type="dxa"/>
            </w:tcMar>
          </w:tcPr>
          <w:p w14:paraId="779FBB5A" w14:textId="77777777" w:rsidR="00AB03C4" w:rsidRDefault="00AB03C4">
            <w:pPr>
              <w:widowControl w:val="0"/>
              <w:pBdr>
                <w:top w:val="nil"/>
                <w:left w:val="nil"/>
                <w:bottom w:val="nil"/>
                <w:right w:val="nil"/>
                <w:between w:val="nil"/>
              </w:pBdr>
              <w:spacing w:line="240" w:lineRule="auto"/>
            </w:pPr>
          </w:p>
        </w:tc>
      </w:tr>
      <w:tr w:rsidR="00AB03C4" w14:paraId="2DDB1067" w14:textId="77777777">
        <w:tc>
          <w:tcPr>
            <w:tcW w:w="1700" w:type="dxa"/>
            <w:shd w:val="clear" w:color="auto" w:fill="auto"/>
            <w:tcMar>
              <w:top w:w="100" w:type="dxa"/>
              <w:left w:w="100" w:type="dxa"/>
              <w:bottom w:w="100" w:type="dxa"/>
              <w:right w:w="100" w:type="dxa"/>
            </w:tcMar>
          </w:tcPr>
          <w:p w14:paraId="3CC9B51A" w14:textId="77777777" w:rsidR="00AB03C4" w:rsidRDefault="00501AC9">
            <w:pPr>
              <w:widowControl w:val="0"/>
              <w:pBdr>
                <w:top w:val="nil"/>
                <w:left w:val="nil"/>
                <w:bottom w:val="nil"/>
                <w:right w:val="nil"/>
                <w:between w:val="nil"/>
              </w:pBdr>
              <w:spacing w:line="240" w:lineRule="auto"/>
            </w:pPr>
            <w:r>
              <w:t>2</w:t>
            </w:r>
          </w:p>
        </w:tc>
        <w:tc>
          <w:tcPr>
            <w:tcW w:w="3970" w:type="dxa"/>
            <w:shd w:val="clear" w:color="auto" w:fill="auto"/>
            <w:tcMar>
              <w:top w:w="100" w:type="dxa"/>
              <w:left w:w="100" w:type="dxa"/>
              <w:bottom w:w="100" w:type="dxa"/>
              <w:right w:w="100" w:type="dxa"/>
            </w:tcMar>
          </w:tcPr>
          <w:p w14:paraId="21358A67" w14:textId="77777777" w:rsidR="00AB03C4" w:rsidRDefault="00AB03C4">
            <w:pPr>
              <w:widowControl w:val="0"/>
              <w:pBdr>
                <w:top w:val="nil"/>
                <w:left w:val="nil"/>
                <w:bottom w:val="nil"/>
                <w:right w:val="nil"/>
                <w:between w:val="nil"/>
              </w:pBdr>
              <w:spacing w:line="240" w:lineRule="auto"/>
            </w:pPr>
          </w:p>
          <w:p w14:paraId="1E0B50BC" w14:textId="77777777" w:rsidR="00AB03C4" w:rsidRDefault="00AB03C4">
            <w:pPr>
              <w:widowControl w:val="0"/>
              <w:pBdr>
                <w:top w:val="nil"/>
                <w:left w:val="nil"/>
                <w:bottom w:val="nil"/>
                <w:right w:val="nil"/>
                <w:between w:val="nil"/>
              </w:pBdr>
              <w:spacing w:line="240" w:lineRule="auto"/>
            </w:pPr>
          </w:p>
        </w:tc>
        <w:tc>
          <w:tcPr>
            <w:tcW w:w="4230" w:type="dxa"/>
            <w:shd w:val="clear" w:color="auto" w:fill="auto"/>
            <w:tcMar>
              <w:top w:w="100" w:type="dxa"/>
              <w:left w:w="100" w:type="dxa"/>
              <w:bottom w:w="100" w:type="dxa"/>
              <w:right w:w="100" w:type="dxa"/>
            </w:tcMar>
          </w:tcPr>
          <w:p w14:paraId="3325026E" w14:textId="77777777" w:rsidR="00AB03C4" w:rsidRDefault="00AB03C4">
            <w:pPr>
              <w:widowControl w:val="0"/>
              <w:pBdr>
                <w:top w:val="nil"/>
                <w:left w:val="nil"/>
                <w:bottom w:val="nil"/>
                <w:right w:val="nil"/>
                <w:between w:val="nil"/>
              </w:pBdr>
              <w:spacing w:line="240" w:lineRule="auto"/>
            </w:pPr>
          </w:p>
        </w:tc>
      </w:tr>
      <w:tr w:rsidR="00AB03C4" w14:paraId="3E4C390B" w14:textId="77777777">
        <w:tc>
          <w:tcPr>
            <w:tcW w:w="1700" w:type="dxa"/>
            <w:shd w:val="clear" w:color="auto" w:fill="auto"/>
            <w:tcMar>
              <w:top w:w="100" w:type="dxa"/>
              <w:left w:w="100" w:type="dxa"/>
              <w:bottom w:w="100" w:type="dxa"/>
              <w:right w:w="100" w:type="dxa"/>
            </w:tcMar>
          </w:tcPr>
          <w:p w14:paraId="4810FC1C" w14:textId="77777777" w:rsidR="00AB03C4" w:rsidRDefault="00501AC9">
            <w:pPr>
              <w:widowControl w:val="0"/>
              <w:pBdr>
                <w:top w:val="nil"/>
                <w:left w:val="nil"/>
                <w:bottom w:val="nil"/>
                <w:right w:val="nil"/>
                <w:between w:val="nil"/>
              </w:pBdr>
              <w:spacing w:line="240" w:lineRule="auto"/>
            </w:pPr>
            <w:r>
              <w:t>3</w:t>
            </w:r>
          </w:p>
        </w:tc>
        <w:tc>
          <w:tcPr>
            <w:tcW w:w="3970" w:type="dxa"/>
            <w:shd w:val="clear" w:color="auto" w:fill="auto"/>
            <w:tcMar>
              <w:top w:w="100" w:type="dxa"/>
              <w:left w:w="100" w:type="dxa"/>
              <w:bottom w:w="100" w:type="dxa"/>
              <w:right w:w="100" w:type="dxa"/>
            </w:tcMar>
          </w:tcPr>
          <w:p w14:paraId="4EA49CF5" w14:textId="77777777" w:rsidR="00AB03C4" w:rsidRDefault="00AB03C4">
            <w:pPr>
              <w:widowControl w:val="0"/>
              <w:pBdr>
                <w:top w:val="nil"/>
                <w:left w:val="nil"/>
                <w:bottom w:val="nil"/>
                <w:right w:val="nil"/>
                <w:between w:val="nil"/>
              </w:pBdr>
              <w:spacing w:line="240" w:lineRule="auto"/>
            </w:pPr>
          </w:p>
          <w:p w14:paraId="1C26343B" w14:textId="77777777" w:rsidR="00AB03C4" w:rsidRDefault="00AB03C4">
            <w:pPr>
              <w:widowControl w:val="0"/>
              <w:pBdr>
                <w:top w:val="nil"/>
                <w:left w:val="nil"/>
                <w:bottom w:val="nil"/>
                <w:right w:val="nil"/>
                <w:between w:val="nil"/>
              </w:pBdr>
              <w:spacing w:line="240" w:lineRule="auto"/>
            </w:pPr>
          </w:p>
        </w:tc>
        <w:tc>
          <w:tcPr>
            <w:tcW w:w="4230" w:type="dxa"/>
            <w:shd w:val="clear" w:color="auto" w:fill="auto"/>
            <w:tcMar>
              <w:top w:w="100" w:type="dxa"/>
              <w:left w:w="100" w:type="dxa"/>
              <w:bottom w:w="100" w:type="dxa"/>
              <w:right w:w="100" w:type="dxa"/>
            </w:tcMar>
          </w:tcPr>
          <w:p w14:paraId="00AE6B04" w14:textId="77777777" w:rsidR="00AB03C4" w:rsidRDefault="00AB03C4">
            <w:pPr>
              <w:widowControl w:val="0"/>
              <w:pBdr>
                <w:top w:val="nil"/>
                <w:left w:val="nil"/>
                <w:bottom w:val="nil"/>
                <w:right w:val="nil"/>
                <w:between w:val="nil"/>
              </w:pBdr>
              <w:spacing w:line="240" w:lineRule="auto"/>
            </w:pPr>
          </w:p>
        </w:tc>
      </w:tr>
    </w:tbl>
    <w:p w14:paraId="0D352481" w14:textId="77777777" w:rsidR="00AB03C4" w:rsidRDefault="00501AC9">
      <w:pPr>
        <w:spacing w:before="120" w:after="120"/>
        <w:rPr>
          <w:highlight w:val="white"/>
        </w:rPr>
      </w:pPr>
      <w:r>
        <w:t xml:space="preserve">As shown in the animation, SARS-CoV-2 </w:t>
      </w:r>
      <w:r>
        <w:rPr>
          <w:b/>
        </w:rPr>
        <w:t>binds</w:t>
      </w:r>
      <w:r>
        <w:t xml:space="preserve">, or attaches, to specific proteins on the surface of a cell. These proteins are called </w:t>
      </w:r>
      <w:r>
        <w:rPr>
          <w:b/>
        </w:rPr>
        <w:t>receptors</w:t>
      </w:r>
      <w:r>
        <w:t xml:space="preserve">. </w:t>
      </w:r>
      <w:r>
        <w:rPr>
          <w:highlight w:val="white"/>
        </w:rPr>
        <w:t>Scientists have determined that SARS-CoV-2 binds to the same type of receptors on human cells as a different coronavirus that caused an outbreak in 2002–2004</w:t>
      </w:r>
      <w:r>
        <w:rPr>
          <w:highlight w:val="white"/>
        </w:rPr>
        <w:t xml:space="preserve"> did. That outbreak caused fewer infections and deaths than the SARS-CoV-2 outbreak. </w:t>
      </w:r>
    </w:p>
    <w:p w14:paraId="4AC62F12" w14:textId="77777777" w:rsidR="00AB03C4" w:rsidRDefault="00501AC9">
      <w:pPr>
        <w:numPr>
          <w:ilvl w:val="0"/>
          <w:numId w:val="1"/>
        </w:numPr>
        <w:spacing w:after="0" w:line="276" w:lineRule="auto"/>
      </w:pPr>
      <w:r>
        <w:rPr>
          <w:highlight w:val="white"/>
        </w:rPr>
        <w:t>Scientists discovered that SARS-CoV-2 is 10 to 20 times more likely to bind to these receptors than the other coronavirus was. Predict how this increased chance of bindin</w:t>
      </w:r>
      <w:r>
        <w:rPr>
          <w:highlight w:val="white"/>
        </w:rPr>
        <w:t>g has affected SARS-CoV-2’s ability to replicate.</w:t>
      </w: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56F970D9" w14:textId="77777777">
        <w:tc>
          <w:tcPr>
            <w:tcW w:w="10080" w:type="dxa"/>
            <w:shd w:val="clear" w:color="auto" w:fill="auto"/>
            <w:tcMar>
              <w:top w:w="100" w:type="dxa"/>
              <w:left w:w="100" w:type="dxa"/>
              <w:bottom w:w="100" w:type="dxa"/>
              <w:right w:w="100" w:type="dxa"/>
            </w:tcMar>
          </w:tcPr>
          <w:p w14:paraId="3008A6F2" w14:textId="77777777" w:rsidR="00AB03C4" w:rsidRDefault="00AB03C4">
            <w:pPr>
              <w:widowControl w:val="0"/>
              <w:pBdr>
                <w:top w:val="nil"/>
                <w:left w:val="nil"/>
                <w:bottom w:val="nil"/>
                <w:right w:val="nil"/>
                <w:between w:val="nil"/>
              </w:pBdr>
              <w:spacing w:after="0" w:line="240" w:lineRule="auto"/>
              <w:rPr>
                <w:highlight w:val="white"/>
              </w:rPr>
            </w:pPr>
          </w:p>
        </w:tc>
      </w:tr>
    </w:tbl>
    <w:p w14:paraId="3A6B13FE" w14:textId="77777777" w:rsidR="00AB03C4" w:rsidRDefault="00AB03C4">
      <w:pPr>
        <w:spacing w:after="200" w:line="276" w:lineRule="auto"/>
        <w:rPr>
          <w:highlight w:val="white"/>
        </w:rPr>
      </w:pPr>
    </w:p>
    <w:p w14:paraId="38EAC4FA" w14:textId="77777777" w:rsidR="00AB03C4" w:rsidRDefault="00501AC9">
      <w:pPr>
        <w:numPr>
          <w:ilvl w:val="0"/>
          <w:numId w:val="1"/>
        </w:numPr>
        <w:spacing w:after="0" w:line="276" w:lineRule="auto"/>
      </w:pPr>
      <w:r>
        <w:lastRenderedPageBreak/>
        <w:t>Each of the following statements describes a step in the replication of SARS-CoV-2. These steps are listed in random order. Read through the steps and, in the spaces provided below, list them in the order they occur in the human body.</w:t>
      </w:r>
    </w:p>
    <w:p w14:paraId="21936C29" w14:textId="77777777" w:rsidR="00AB03C4" w:rsidRDefault="00501AC9">
      <w:pPr>
        <w:numPr>
          <w:ilvl w:val="1"/>
          <w:numId w:val="1"/>
        </w:numPr>
        <w:spacing w:after="0" w:line="276" w:lineRule="auto"/>
      </w:pPr>
      <w:r>
        <w:t>The virus releases it</w:t>
      </w:r>
      <w:r>
        <w:t>s RNA genome into the cell.</w:t>
      </w:r>
    </w:p>
    <w:p w14:paraId="2FA9235B" w14:textId="77777777" w:rsidR="00AB03C4" w:rsidRDefault="00501AC9">
      <w:pPr>
        <w:numPr>
          <w:ilvl w:val="1"/>
          <w:numId w:val="1"/>
        </w:numPr>
        <w:spacing w:after="0" w:line="276" w:lineRule="auto"/>
      </w:pPr>
      <w:r>
        <w:t>Viral RNA polymerase helps transcribe more copies of the virus’s RNA.</w:t>
      </w:r>
    </w:p>
    <w:p w14:paraId="06BE3852" w14:textId="77777777" w:rsidR="00AB03C4" w:rsidRDefault="00501AC9">
      <w:pPr>
        <w:numPr>
          <w:ilvl w:val="1"/>
          <w:numId w:val="1"/>
        </w:numPr>
        <w:spacing w:after="0" w:line="276" w:lineRule="auto"/>
      </w:pPr>
      <w:r>
        <w:t>The virus binds to a receptor on a human cell’s membrane.</w:t>
      </w:r>
    </w:p>
    <w:p w14:paraId="4A836899" w14:textId="77777777" w:rsidR="00AB03C4" w:rsidRDefault="00501AC9">
      <w:pPr>
        <w:numPr>
          <w:ilvl w:val="1"/>
          <w:numId w:val="1"/>
        </w:numPr>
        <w:spacing w:after="0" w:line="276" w:lineRule="auto"/>
      </w:pPr>
      <w:r>
        <w:t>New viruses travel to the cell membrane of the infected cell and are released outside the cell.</w:t>
      </w:r>
    </w:p>
    <w:p w14:paraId="2E508203" w14:textId="77777777" w:rsidR="00AB03C4" w:rsidRDefault="00501AC9">
      <w:pPr>
        <w:numPr>
          <w:ilvl w:val="1"/>
          <w:numId w:val="1"/>
        </w:numPr>
        <w:spacing w:after="0" w:line="276" w:lineRule="auto"/>
      </w:pPr>
      <w:r>
        <w:t xml:space="preserve">The </w:t>
      </w:r>
      <w:r>
        <w:t>virus’s RNA is translated into proteins by the cell’s ribosomes.</w:t>
      </w:r>
    </w:p>
    <w:p w14:paraId="61986B0E" w14:textId="77777777" w:rsidR="00AB03C4" w:rsidRDefault="00501AC9">
      <w:pPr>
        <w:spacing w:before="240" w:after="240"/>
        <w:ind w:left="360"/>
      </w:pPr>
      <w:r>
        <w:t>Correct order: ___  ___  ___  ___  ___</w:t>
      </w:r>
    </w:p>
    <w:p w14:paraId="2F4FDA3E" w14:textId="77777777" w:rsidR="00AB03C4" w:rsidRDefault="00501AC9">
      <w:pPr>
        <w:numPr>
          <w:ilvl w:val="0"/>
          <w:numId w:val="1"/>
        </w:numPr>
        <w:spacing w:before="120" w:after="0" w:line="276" w:lineRule="auto"/>
      </w:pPr>
      <w:r>
        <w:t>As shown in the animation, SARS-CoV-2 uses the ribosomes inside human cells to translate its RNA into viral proteins. According to the animation, what is one of the viral proteins made by the ribosomes, and how does that protein help SARS-CoV-2 make more c</w:t>
      </w:r>
      <w:r>
        <w:t xml:space="preserve">opies of itself? </w:t>
      </w:r>
    </w:p>
    <w:tbl>
      <w:tblPr>
        <w:tblStyle w:val="a3"/>
        <w:tblW w:w="1008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7AD742D1" w14:textId="77777777">
        <w:tc>
          <w:tcPr>
            <w:tcW w:w="10080" w:type="dxa"/>
            <w:shd w:val="clear" w:color="auto" w:fill="auto"/>
            <w:tcMar>
              <w:top w:w="100" w:type="dxa"/>
              <w:left w:w="100" w:type="dxa"/>
              <w:bottom w:w="100" w:type="dxa"/>
              <w:right w:w="100" w:type="dxa"/>
            </w:tcMar>
          </w:tcPr>
          <w:p w14:paraId="2574546B" w14:textId="77777777" w:rsidR="00AB03C4" w:rsidRDefault="00AB03C4">
            <w:pPr>
              <w:widowControl w:val="0"/>
              <w:pBdr>
                <w:top w:val="nil"/>
                <w:left w:val="nil"/>
                <w:bottom w:val="nil"/>
                <w:right w:val="nil"/>
                <w:between w:val="nil"/>
              </w:pBdr>
              <w:spacing w:after="0" w:line="240" w:lineRule="auto"/>
            </w:pPr>
          </w:p>
        </w:tc>
      </w:tr>
    </w:tbl>
    <w:p w14:paraId="2F2B43BD" w14:textId="77777777" w:rsidR="00AB03C4" w:rsidRDefault="00AB03C4">
      <w:pPr>
        <w:spacing w:before="120" w:after="0" w:line="276" w:lineRule="auto"/>
      </w:pPr>
    </w:p>
    <w:p w14:paraId="29D26E39" w14:textId="77777777" w:rsidR="00AB03C4" w:rsidRDefault="00501AC9">
      <w:pPr>
        <w:pBdr>
          <w:top w:val="nil"/>
          <w:left w:val="nil"/>
          <w:bottom w:val="nil"/>
          <w:right w:val="nil"/>
          <w:between w:val="nil"/>
        </w:pBdr>
        <w:spacing w:before="120" w:after="60" w:line="264" w:lineRule="auto"/>
        <w:rPr>
          <w:b/>
          <w:color w:val="000000"/>
        </w:rPr>
      </w:pPr>
      <w:r>
        <w:rPr>
          <w:b/>
          <w:color w:val="000000"/>
        </w:rPr>
        <w:t>PART 2: Evolution</w:t>
      </w:r>
    </w:p>
    <w:p w14:paraId="08DB3BE7" w14:textId="77777777" w:rsidR="00AB03C4" w:rsidRDefault="00501AC9">
      <w:pPr>
        <w:spacing w:after="120"/>
        <w:rPr>
          <w:b/>
          <w:color w:val="2F5496"/>
        </w:rPr>
      </w:pPr>
      <w:r>
        <w:t xml:space="preserve">Watch the second animation, </w:t>
      </w:r>
      <w:hyperlink r:id="rId13">
        <w:r>
          <w:rPr>
            <w:i/>
            <w:color w:val="1155CC"/>
            <w:u w:val="single"/>
          </w:rPr>
          <w:t>Evolution</w:t>
        </w:r>
      </w:hyperlink>
      <w:r>
        <w:t>, which shows how SARS-CoV-2 and other viruses may change over time due to mutations.</w:t>
      </w:r>
    </w:p>
    <w:p w14:paraId="5D95D36D" w14:textId="77777777" w:rsidR="00AB03C4" w:rsidRDefault="00501AC9">
      <w:pPr>
        <w:numPr>
          <w:ilvl w:val="0"/>
          <w:numId w:val="1"/>
        </w:numPr>
        <w:spacing w:before="120" w:after="200" w:line="276" w:lineRule="auto"/>
      </w:pPr>
      <w:r>
        <w:t>The SARS-CoV-2 virus has an RNA genome made of 30,000 nucleotides. List the four different types of nucleotides found in the SARS-CoV-2 genome.</w:t>
      </w:r>
    </w:p>
    <w:tbl>
      <w:tblPr>
        <w:tblStyle w:val="a4"/>
        <w:tblW w:w="1008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4DAB3D67" w14:textId="77777777">
        <w:tc>
          <w:tcPr>
            <w:tcW w:w="10080" w:type="dxa"/>
            <w:shd w:val="clear" w:color="auto" w:fill="auto"/>
            <w:tcMar>
              <w:top w:w="100" w:type="dxa"/>
              <w:left w:w="100" w:type="dxa"/>
              <w:bottom w:w="100" w:type="dxa"/>
              <w:right w:w="100" w:type="dxa"/>
            </w:tcMar>
          </w:tcPr>
          <w:p w14:paraId="57DCD383" w14:textId="77777777" w:rsidR="00AB03C4" w:rsidRDefault="00AB03C4">
            <w:pPr>
              <w:widowControl w:val="0"/>
              <w:pBdr>
                <w:top w:val="nil"/>
                <w:left w:val="nil"/>
                <w:bottom w:val="nil"/>
                <w:right w:val="nil"/>
                <w:between w:val="nil"/>
              </w:pBdr>
              <w:spacing w:after="0" w:line="240" w:lineRule="auto"/>
            </w:pPr>
          </w:p>
        </w:tc>
      </w:tr>
    </w:tbl>
    <w:p w14:paraId="3D5F7913" w14:textId="77777777" w:rsidR="00AB03C4" w:rsidRDefault="00AB03C4">
      <w:pPr>
        <w:spacing w:before="120" w:after="200" w:line="276" w:lineRule="auto"/>
      </w:pPr>
    </w:p>
    <w:p w14:paraId="12B4B3E2" w14:textId="77777777" w:rsidR="00AB03C4" w:rsidRDefault="00501AC9">
      <w:pPr>
        <w:spacing w:after="200"/>
      </w:pPr>
      <w:r>
        <w:t>When SARS-CoV-2 replica</w:t>
      </w:r>
      <w:r>
        <w:t>tes, mistakes can be made in some copies of its genome, giving rise to mutations. Mutations happen randomly and are a source of genetic variations, or differences, among viruses.</w:t>
      </w:r>
    </w:p>
    <w:p w14:paraId="3965A0BF" w14:textId="77777777" w:rsidR="00AB03C4" w:rsidRDefault="00501AC9">
      <w:pPr>
        <w:numPr>
          <w:ilvl w:val="0"/>
          <w:numId w:val="1"/>
        </w:numPr>
        <w:spacing w:before="120" w:after="200" w:line="276" w:lineRule="auto"/>
      </w:pPr>
      <w:r>
        <w:t>Could these mutations make the virus more deadly to humans? Support your answ</w:t>
      </w:r>
      <w:r>
        <w:t>er in one or two sentences.</w:t>
      </w:r>
    </w:p>
    <w:tbl>
      <w:tblPr>
        <w:tblStyle w:val="a5"/>
        <w:tblW w:w="1008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16A5B329" w14:textId="77777777">
        <w:tc>
          <w:tcPr>
            <w:tcW w:w="10080" w:type="dxa"/>
            <w:shd w:val="clear" w:color="auto" w:fill="auto"/>
            <w:tcMar>
              <w:top w:w="100" w:type="dxa"/>
              <w:left w:w="100" w:type="dxa"/>
              <w:bottom w:w="100" w:type="dxa"/>
              <w:right w:w="100" w:type="dxa"/>
            </w:tcMar>
          </w:tcPr>
          <w:p w14:paraId="0AD48958" w14:textId="77777777" w:rsidR="00AB03C4" w:rsidRDefault="00AB03C4">
            <w:pPr>
              <w:widowControl w:val="0"/>
              <w:pBdr>
                <w:top w:val="nil"/>
                <w:left w:val="nil"/>
                <w:bottom w:val="nil"/>
                <w:right w:val="nil"/>
                <w:between w:val="nil"/>
              </w:pBdr>
              <w:spacing w:after="0" w:line="240" w:lineRule="auto"/>
            </w:pPr>
          </w:p>
        </w:tc>
      </w:tr>
    </w:tbl>
    <w:p w14:paraId="6DD6FC97" w14:textId="77777777" w:rsidR="00AB03C4" w:rsidRDefault="00AB03C4">
      <w:pPr>
        <w:spacing w:before="120" w:after="200" w:line="276" w:lineRule="auto"/>
      </w:pPr>
    </w:p>
    <w:p w14:paraId="6BA51EBE" w14:textId="77777777" w:rsidR="00AB03C4" w:rsidRDefault="00501AC9">
      <w:pPr>
        <w:spacing w:before="120" w:after="120"/>
      </w:pPr>
      <w:r>
        <w:t xml:space="preserve">A common way to prevent infectious viral diseases, such as COVID-19 and the flu, is to develop a </w:t>
      </w:r>
      <w:r>
        <w:rPr>
          <w:b/>
        </w:rPr>
        <w:t>vaccine</w:t>
      </w:r>
      <w:r>
        <w:t xml:space="preserve"> for the virus that causes them. Vaccines can be made from a virus’s proteins or other parts, or from a virus that has been inactivated and is no longer harmful. Some vaccines, such as the flu vaccine, need to be modified every year to keep up with changes</w:t>
      </w:r>
      <w:r>
        <w:t xml:space="preserve"> in the virus.</w:t>
      </w:r>
    </w:p>
    <w:p w14:paraId="389962D3" w14:textId="77777777" w:rsidR="00AB03C4" w:rsidRDefault="00501AC9">
      <w:pPr>
        <w:spacing w:before="200" w:after="120"/>
      </w:pPr>
      <w:r>
        <w:t xml:space="preserve">Studies have shown that SARS-CoV-2 has a </w:t>
      </w:r>
      <w:r>
        <w:rPr>
          <w:i/>
        </w:rPr>
        <w:t>slower</w:t>
      </w:r>
      <w:r>
        <w:t xml:space="preserve"> mutation rate than the influenza virus, which causes the flu. This means that mutations occur </w:t>
      </w:r>
      <w:r>
        <w:rPr>
          <w:i/>
        </w:rPr>
        <w:t>less</w:t>
      </w:r>
      <w:r>
        <w:t xml:space="preserve"> frequently in SARS-CoV-2’s genome than in the influenza virus’s genome.</w:t>
      </w:r>
    </w:p>
    <w:p w14:paraId="6F70FF9B" w14:textId="77777777" w:rsidR="00AB03C4" w:rsidRDefault="00501AC9">
      <w:pPr>
        <w:numPr>
          <w:ilvl w:val="0"/>
          <w:numId w:val="1"/>
        </w:numPr>
        <w:spacing w:before="120" w:after="0" w:line="276" w:lineRule="auto"/>
      </w:pPr>
      <w:r>
        <w:t>Based on the informati</w:t>
      </w:r>
      <w:r>
        <w:t xml:space="preserve">on above, explain why it may be possible to develop a SARS-CoV-2 vaccine that would </w:t>
      </w:r>
      <w:r>
        <w:rPr>
          <w:i/>
        </w:rPr>
        <w:t>not</w:t>
      </w:r>
      <w:r>
        <w:t xml:space="preserve"> have to be modified as often as the flu vaccine.</w:t>
      </w:r>
    </w:p>
    <w:tbl>
      <w:tblPr>
        <w:tblStyle w:val="a6"/>
        <w:tblW w:w="1008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04F4DB83" w14:textId="77777777">
        <w:tc>
          <w:tcPr>
            <w:tcW w:w="10080" w:type="dxa"/>
            <w:shd w:val="clear" w:color="auto" w:fill="auto"/>
            <w:tcMar>
              <w:top w:w="100" w:type="dxa"/>
              <w:left w:w="100" w:type="dxa"/>
              <w:bottom w:w="100" w:type="dxa"/>
              <w:right w:w="100" w:type="dxa"/>
            </w:tcMar>
          </w:tcPr>
          <w:p w14:paraId="5D0ADE09" w14:textId="77777777" w:rsidR="00AB03C4" w:rsidRDefault="00AB03C4">
            <w:pPr>
              <w:widowControl w:val="0"/>
              <w:pBdr>
                <w:top w:val="nil"/>
                <w:left w:val="nil"/>
                <w:bottom w:val="nil"/>
                <w:right w:val="nil"/>
                <w:between w:val="nil"/>
              </w:pBdr>
              <w:spacing w:after="0" w:line="240" w:lineRule="auto"/>
            </w:pPr>
          </w:p>
        </w:tc>
      </w:tr>
    </w:tbl>
    <w:p w14:paraId="4095D4B5" w14:textId="77777777" w:rsidR="00AB03C4" w:rsidRDefault="00AB03C4">
      <w:pPr>
        <w:spacing w:before="120" w:after="0" w:line="276" w:lineRule="auto"/>
      </w:pPr>
    </w:p>
    <w:p w14:paraId="4F0DEC5C" w14:textId="77777777" w:rsidR="00AB03C4" w:rsidRDefault="00501AC9">
      <w:pPr>
        <w:spacing w:before="120" w:after="120"/>
      </w:pPr>
      <w:r>
        <w:t>Scientists at Arizona State University sequenced SARS-CoV-2 genomes collected from hundreds of infected individuals. They found a deletion of 81 base pairs in some of the viruses. This large deletion is in a gene that codes for a protein that helps the vir</w:t>
      </w:r>
      <w:r>
        <w:t>us escape the immune system.</w:t>
      </w:r>
    </w:p>
    <w:p w14:paraId="64315FA2" w14:textId="77777777" w:rsidR="00AB03C4" w:rsidRDefault="00501AC9">
      <w:pPr>
        <w:numPr>
          <w:ilvl w:val="0"/>
          <w:numId w:val="1"/>
        </w:numPr>
        <w:spacing w:before="120" w:after="0" w:line="276" w:lineRule="auto"/>
      </w:pPr>
      <w:r>
        <w:t>Predict how the frequency of viruses with this deletion will change in the population over time. Use evidence to support your answer.</w:t>
      </w:r>
    </w:p>
    <w:tbl>
      <w:tblPr>
        <w:tblStyle w:val="a7"/>
        <w:tblW w:w="1008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7D49E0EE" w14:textId="77777777">
        <w:tc>
          <w:tcPr>
            <w:tcW w:w="10080" w:type="dxa"/>
            <w:shd w:val="clear" w:color="auto" w:fill="auto"/>
            <w:tcMar>
              <w:top w:w="100" w:type="dxa"/>
              <w:left w:w="100" w:type="dxa"/>
              <w:bottom w:w="100" w:type="dxa"/>
              <w:right w:w="100" w:type="dxa"/>
            </w:tcMar>
          </w:tcPr>
          <w:p w14:paraId="552EBE5D" w14:textId="77777777" w:rsidR="00AB03C4" w:rsidRDefault="00AB03C4">
            <w:pPr>
              <w:widowControl w:val="0"/>
              <w:pBdr>
                <w:top w:val="nil"/>
                <w:left w:val="nil"/>
                <w:bottom w:val="nil"/>
                <w:right w:val="nil"/>
                <w:between w:val="nil"/>
              </w:pBdr>
              <w:spacing w:after="0" w:line="240" w:lineRule="auto"/>
            </w:pPr>
          </w:p>
        </w:tc>
      </w:tr>
    </w:tbl>
    <w:p w14:paraId="164700ED" w14:textId="77777777" w:rsidR="00AB03C4" w:rsidRDefault="00AB03C4">
      <w:pPr>
        <w:spacing w:before="120" w:after="0" w:line="276" w:lineRule="auto"/>
      </w:pPr>
    </w:p>
    <w:p w14:paraId="3CFB3E51" w14:textId="77777777" w:rsidR="00AB03C4" w:rsidRDefault="00501AC9">
      <w:pPr>
        <w:numPr>
          <w:ilvl w:val="0"/>
          <w:numId w:val="1"/>
        </w:numPr>
        <w:spacing w:before="120" w:after="0" w:line="276" w:lineRule="auto"/>
      </w:pPr>
      <w:r>
        <w:rPr>
          <w:highlight w:val="white"/>
        </w:rPr>
        <w:t>How could sequencing many SARS-CoV-2 genomes be used to track how the virus has changed over time due to mutations?</w:t>
      </w:r>
    </w:p>
    <w:tbl>
      <w:tblPr>
        <w:tblStyle w:val="a8"/>
        <w:tblW w:w="1008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4988F074" w14:textId="77777777">
        <w:tc>
          <w:tcPr>
            <w:tcW w:w="10080" w:type="dxa"/>
            <w:shd w:val="clear" w:color="auto" w:fill="auto"/>
            <w:tcMar>
              <w:top w:w="100" w:type="dxa"/>
              <w:left w:w="100" w:type="dxa"/>
              <w:bottom w:w="100" w:type="dxa"/>
              <w:right w:w="100" w:type="dxa"/>
            </w:tcMar>
          </w:tcPr>
          <w:p w14:paraId="0D928870" w14:textId="77777777" w:rsidR="00AB03C4" w:rsidRDefault="00AB03C4">
            <w:pPr>
              <w:widowControl w:val="0"/>
              <w:pBdr>
                <w:top w:val="nil"/>
                <w:left w:val="nil"/>
                <w:bottom w:val="nil"/>
                <w:right w:val="nil"/>
                <w:between w:val="nil"/>
              </w:pBdr>
              <w:spacing w:after="0" w:line="240" w:lineRule="auto"/>
              <w:rPr>
                <w:highlight w:val="white"/>
              </w:rPr>
            </w:pPr>
          </w:p>
        </w:tc>
      </w:tr>
    </w:tbl>
    <w:p w14:paraId="257D5BB9" w14:textId="77777777" w:rsidR="00AB03C4" w:rsidRDefault="00AB03C4">
      <w:pPr>
        <w:spacing w:before="120" w:after="0" w:line="276" w:lineRule="auto"/>
        <w:rPr>
          <w:highlight w:val="white"/>
        </w:rPr>
      </w:pPr>
    </w:p>
    <w:p w14:paraId="553489EB" w14:textId="77777777" w:rsidR="00AB03C4" w:rsidRDefault="00501AC9">
      <w:pPr>
        <w:pStyle w:val="Heading2"/>
      </w:pPr>
      <w:r>
        <w:t>PART 3: Detection</w:t>
      </w:r>
    </w:p>
    <w:p w14:paraId="5B9BE1AC" w14:textId="77777777" w:rsidR="00AB03C4" w:rsidRDefault="00501AC9">
      <w:pPr>
        <w:spacing w:after="120"/>
      </w:pPr>
      <w:r>
        <w:t xml:space="preserve">Watch the third and final animation, </w:t>
      </w:r>
      <w:hyperlink r:id="rId14">
        <w:r>
          <w:rPr>
            <w:i/>
            <w:color w:val="1155CC"/>
            <w:u w:val="single"/>
          </w:rPr>
          <w:t>Detection</w:t>
        </w:r>
      </w:hyperlink>
      <w:r>
        <w:t>, which shows several ways to test whether someone has been infected by the SARS-CoV-2 virus.</w:t>
      </w:r>
    </w:p>
    <w:p w14:paraId="062D7382" w14:textId="77777777" w:rsidR="00AB03C4" w:rsidRDefault="00501AC9">
      <w:pPr>
        <w:spacing w:before="200" w:after="120"/>
      </w:pPr>
      <w:r>
        <w:t>The animation discusses two types of tests used to determine whether so</w:t>
      </w:r>
      <w:r>
        <w:t>meone has an active SARS-CoV-2 infection. The table below compares some aspects of these tests as of August 2020.</w:t>
      </w:r>
    </w:p>
    <w:tbl>
      <w:tblPr>
        <w:tblStyle w:val="a9"/>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5"/>
        <w:gridCol w:w="2130"/>
        <w:gridCol w:w="2955"/>
        <w:gridCol w:w="2310"/>
      </w:tblGrid>
      <w:tr w:rsidR="00AB03C4" w14:paraId="1D8BAB27" w14:textId="77777777">
        <w:trPr>
          <w:trHeight w:val="710"/>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4E48C" w14:textId="77777777" w:rsidR="00AB03C4" w:rsidRDefault="00501AC9">
            <w:pPr>
              <w:rPr>
                <w:b/>
              </w:rPr>
            </w:pPr>
            <w:r>
              <w:rPr>
                <w:b/>
              </w:rPr>
              <w:t>Test type</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089AD" w14:textId="77777777" w:rsidR="00AB03C4" w:rsidRDefault="00501AC9">
            <w:pPr>
              <w:rPr>
                <w:b/>
              </w:rPr>
            </w:pPr>
            <w:r>
              <w:rPr>
                <w:b/>
              </w:rPr>
              <w:t>Tests for presence of</w:t>
            </w:r>
          </w:p>
        </w:tc>
        <w:tc>
          <w:tcPr>
            <w:tcW w:w="2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9EA23E" w14:textId="77777777" w:rsidR="00AB03C4" w:rsidRDefault="00501AC9">
            <w:pPr>
              <w:rPr>
                <w:b/>
              </w:rPr>
            </w:pPr>
            <w:r>
              <w:rPr>
                <w:b/>
              </w:rPr>
              <w:t>Accuracy</w:t>
            </w:r>
          </w:p>
        </w:tc>
        <w:tc>
          <w:tcPr>
            <w:tcW w:w="23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C2E9AF" w14:textId="77777777" w:rsidR="00AB03C4" w:rsidRDefault="00501AC9">
            <w:pPr>
              <w:rPr>
                <w:b/>
              </w:rPr>
            </w:pPr>
            <w:r>
              <w:rPr>
                <w:b/>
              </w:rPr>
              <w:t>Time to get results</w:t>
            </w:r>
          </w:p>
        </w:tc>
      </w:tr>
      <w:tr w:rsidR="00AB03C4" w14:paraId="067B44B4" w14:textId="77777777">
        <w:trPr>
          <w:trHeight w:val="965"/>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31C313" w14:textId="77777777" w:rsidR="00AB03C4" w:rsidRDefault="00501AC9">
            <w:r>
              <w:t>RT-PCR test</w:t>
            </w:r>
          </w:p>
        </w:tc>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156375" w14:textId="77777777" w:rsidR="00AB03C4" w:rsidRDefault="00501AC9">
            <w:r>
              <w:t>Pieces of the virus’s RNA genome</w:t>
            </w:r>
          </w:p>
        </w:tc>
        <w:tc>
          <w:tcPr>
            <w:tcW w:w="2955" w:type="dxa"/>
            <w:tcBorders>
              <w:bottom w:val="single" w:sz="8" w:space="0" w:color="000000"/>
              <w:right w:val="single" w:sz="8" w:space="0" w:color="000000"/>
            </w:tcBorders>
            <w:tcMar>
              <w:top w:w="100" w:type="dxa"/>
              <w:left w:w="100" w:type="dxa"/>
              <w:bottom w:w="100" w:type="dxa"/>
              <w:right w:w="100" w:type="dxa"/>
            </w:tcMar>
          </w:tcPr>
          <w:p w14:paraId="419531C8" w14:textId="77777777" w:rsidR="00AB03C4" w:rsidRDefault="00501AC9">
            <w:r>
              <w:t>Few false negatives.* Test usually does not need to be repeated.</w:t>
            </w:r>
          </w:p>
        </w:tc>
        <w:tc>
          <w:tcPr>
            <w:tcW w:w="2310" w:type="dxa"/>
            <w:tcBorders>
              <w:bottom w:val="single" w:sz="8" w:space="0" w:color="000000"/>
              <w:right w:val="single" w:sz="8" w:space="0" w:color="000000"/>
            </w:tcBorders>
            <w:tcMar>
              <w:top w:w="100" w:type="dxa"/>
              <w:left w:w="100" w:type="dxa"/>
              <w:bottom w:w="100" w:type="dxa"/>
              <w:right w:w="100" w:type="dxa"/>
            </w:tcMar>
          </w:tcPr>
          <w:p w14:paraId="13A39AED" w14:textId="77777777" w:rsidR="00AB03C4" w:rsidRDefault="00501AC9">
            <w:r>
              <w:t>One day to one week</w:t>
            </w:r>
          </w:p>
        </w:tc>
      </w:tr>
      <w:tr w:rsidR="00AB03C4" w14:paraId="456E023A" w14:textId="77777777">
        <w:trPr>
          <w:trHeight w:val="965"/>
        </w:trPr>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074F42" w14:textId="77777777" w:rsidR="00AB03C4" w:rsidRDefault="00501AC9">
            <w:r>
              <w:t>Antigen test</w:t>
            </w:r>
          </w:p>
        </w:tc>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7874B7" w14:textId="77777777" w:rsidR="00AB03C4" w:rsidRDefault="00501AC9">
            <w:r>
              <w:t>Pieces of viral proteins (antigens)</w:t>
            </w:r>
          </w:p>
        </w:tc>
        <w:tc>
          <w:tcPr>
            <w:tcW w:w="2955" w:type="dxa"/>
            <w:tcBorders>
              <w:bottom w:val="single" w:sz="8" w:space="0" w:color="000000"/>
              <w:right w:val="single" w:sz="8" w:space="0" w:color="000000"/>
            </w:tcBorders>
            <w:tcMar>
              <w:top w:w="100" w:type="dxa"/>
              <w:left w:w="100" w:type="dxa"/>
              <w:bottom w:w="100" w:type="dxa"/>
              <w:right w:w="100" w:type="dxa"/>
            </w:tcMar>
          </w:tcPr>
          <w:p w14:paraId="01224CE0" w14:textId="77777777" w:rsidR="00AB03C4" w:rsidRDefault="00501AC9">
            <w:r>
              <w:t>More false negatives than the RT-PCR test. May need other tests to confirm negative results.</w:t>
            </w:r>
          </w:p>
        </w:tc>
        <w:tc>
          <w:tcPr>
            <w:tcW w:w="2310" w:type="dxa"/>
            <w:tcBorders>
              <w:bottom w:val="single" w:sz="8" w:space="0" w:color="000000"/>
              <w:right w:val="single" w:sz="8" w:space="0" w:color="000000"/>
            </w:tcBorders>
            <w:tcMar>
              <w:top w:w="100" w:type="dxa"/>
              <w:left w:w="100" w:type="dxa"/>
              <w:bottom w:w="100" w:type="dxa"/>
              <w:right w:w="100" w:type="dxa"/>
            </w:tcMar>
          </w:tcPr>
          <w:p w14:paraId="1BEBF04A" w14:textId="77777777" w:rsidR="00AB03C4" w:rsidRDefault="00501AC9">
            <w:r>
              <w:t>One hour or less</w:t>
            </w:r>
          </w:p>
        </w:tc>
      </w:tr>
    </w:tbl>
    <w:p w14:paraId="28584B05" w14:textId="77777777" w:rsidR="00AB03C4" w:rsidRDefault="00501AC9">
      <w:pPr>
        <w:rPr>
          <w:sz w:val="20"/>
          <w:szCs w:val="20"/>
        </w:rPr>
      </w:pPr>
      <w:r>
        <w:rPr>
          <w:sz w:val="20"/>
          <w:szCs w:val="20"/>
        </w:rPr>
        <w:t>*A false negative is when an active infection is</w:t>
      </w:r>
      <w:r>
        <w:rPr>
          <w:i/>
          <w:sz w:val="20"/>
          <w:szCs w:val="20"/>
        </w:rPr>
        <w:t xml:space="preserve"> not</w:t>
      </w:r>
      <w:r>
        <w:rPr>
          <w:sz w:val="20"/>
          <w:szCs w:val="20"/>
        </w:rPr>
        <w:t xml:space="preserve"> detected by the test. </w:t>
      </w:r>
    </w:p>
    <w:p w14:paraId="5E42B5D0" w14:textId="77777777" w:rsidR="00AB03C4" w:rsidRDefault="00501AC9">
      <w:pPr>
        <w:numPr>
          <w:ilvl w:val="0"/>
          <w:numId w:val="1"/>
        </w:numPr>
        <w:spacing w:before="120" w:after="200" w:line="276" w:lineRule="auto"/>
      </w:pPr>
      <w:r>
        <w:t>Imagine you are planning to visit a family member who is a nursing home resident. The nursing home requires that all visitors test negative for an active SARS-CoV-2 infection no more than two weeks before the visit. Which of the two tests shown above would</w:t>
      </w:r>
      <w:r>
        <w:t xml:space="preserve"> you choose, or what other information would you want to learn before choosing? Use evidence from the table to support your answer.</w:t>
      </w:r>
    </w:p>
    <w:tbl>
      <w:tblPr>
        <w:tblStyle w:val="aa"/>
        <w:tblW w:w="1008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51B6599F" w14:textId="77777777">
        <w:tc>
          <w:tcPr>
            <w:tcW w:w="10080" w:type="dxa"/>
            <w:shd w:val="clear" w:color="auto" w:fill="auto"/>
            <w:tcMar>
              <w:top w:w="100" w:type="dxa"/>
              <w:left w:w="100" w:type="dxa"/>
              <w:bottom w:w="100" w:type="dxa"/>
              <w:right w:w="100" w:type="dxa"/>
            </w:tcMar>
          </w:tcPr>
          <w:p w14:paraId="4045D2D7" w14:textId="77777777" w:rsidR="00AB03C4" w:rsidRDefault="00AB03C4">
            <w:pPr>
              <w:widowControl w:val="0"/>
              <w:pBdr>
                <w:top w:val="nil"/>
                <w:left w:val="nil"/>
                <w:bottom w:val="nil"/>
                <w:right w:val="nil"/>
                <w:between w:val="nil"/>
              </w:pBdr>
              <w:spacing w:after="0" w:line="240" w:lineRule="auto"/>
            </w:pPr>
          </w:p>
        </w:tc>
      </w:tr>
    </w:tbl>
    <w:p w14:paraId="5B990898" w14:textId="77777777" w:rsidR="00AB03C4" w:rsidRDefault="00AB03C4">
      <w:pPr>
        <w:spacing w:before="120" w:after="200" w:line="276" w:lineRule="auto"/>
      </w:pPr>
    </w:p>
    <w:p w14:paraId="18EB9546" w14:textId="77777777" w:rsidR="00AB03C4" w:rsidRDefault="00501AC9">
      <w:pPr>
        <w:numPr>
          <w:ilvl w:val="0"/>
          <w:numId w:val="1"/>
        </w:numPr>
        <w:spacing w:before="120" w:after="200" w:line="276" w:lineRule="auto"/>
      </w:pPr>
      <w:r>
        <w:t>In addition to the tests described above, people can also get tested for the presence of SARS-CoV-2 antibodies. Explain how an individual could test negative for an active SARS-CoV-2 infection and positive for SARS-CoV-2 antibodies.</w:t>
      </w:r>
    </w:p>
    <w:tbl>
      <w:tblPr>
        <w:tblStyle w:val="ab"/>
        <w:tblW w:w="1008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B03C4" w14:paraId="0EF9A8D5" w14:textId="77777777">
        <w:tc>
          <w:tcPr>
            <w:tcW w:w="10080" w:type="dxa"/>
            <w:shd w:val="clear" w:color="auto" w:fill="auto"/>
            <w:tcMar>
              <w:top w:w="100" w:type="dxa"/>
              <w:left w:w="100" w:type="dxa"/>
              <w:bottom w:w="100" w:type="dxa"/>
              <w:right w:w="100" w:type="dxa"/>
            </w:tcMar>
          </w:tcPr>
          <w:p w14:paraId="20CA610B" w14:textId="77777777" w:rsidR="00AB03C4" w:rsidRDefault="00AB03C4">
            <w:pPr>
              <w:widowControl w:val="0"/>
              <w:pBdr>
                <w:top w:val="nil"/>
                <w:left w:val="nil"/>
                <w:bottom w:val="nil"/>
                <w:right w:val="nil"/>
                <w:between w:val="nil"/>
              </w:pBdr>
              <w:spacing w:after="0" w:line="240" w:lineRule="auto"/>
            </w:pPr>
          </w:p>
        </w:tc>
      </w:tr>
    </w:tbl>
    <w:p w14:paraId="1ACEB1F2" w14:textId="77777777" w:rsidR="00AB03C4" w:rsidRDefault="00AB03C4">
      <w:pPr>
        <w:spacing w:before="120" w:after="200" w:line="276" w:lineRule="auto"/>
      </w:pPr>
    </w:p>
    <w:sectPr w:rsidR="00AB03C4">
      <w:headerReference w:type="default" r:id="rId15"/>
      <w:footerReference w:type="default" r:id="rId16"/>
      <w:headerReference w:type="first" r:id="rId17"/>
      <w:footerReference w:type="first" r:id="rId18"/>
      <w:pgSz w:w="12240" w:h="15840"/>
      <w:pgMar w:top="1080" w:right="1080" w:bottom="720" w:left="108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3734" w14:textId="77777777" w:rsidR="00000000" w:rsidRDefault="00501AC9">
      <w:pPr>
        <w:spacing w:after="0" w:line="240" w:lineRule="auto"/>
      </w:pPr>
      <w:r>
        <w:separator/>
      </w:r>
    </w:p>
  </w:endnote>
  <w:endnote w:type="continuationSeparator" w:id="0">
    <w:p w14:paraId="3E6EFAFE" w14:textId="77777777" w:rsidR="00000000" w:rsidRDefault="0050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6068" w14:textId="77777777" w:rsidR="00AB03C4" w:rsidRDefault="00AB03C4">
    <w:pPr>
      <w:widowControl w:val="0"/>
      <w:pBdr>
        <w:top w:val="nil"/>
        <w:left w:val="nil"/>
        <w:bottom w:val="nil"/>
        <w:right w:val="nil"/>
        <w:between w:val="nil"/>
      </w:pBdr>
      <w:spacing w:after="0" w:line="276" w:lineRule="auto"/>
      <w:rPr>
        <w:color w:val="000000"/>
        <w:sz w:val="2"/>
        <w:szCs w:val="2"/>
      </w:rPr>
    </w:pPr>
  </w:p>
  <w:tbl>
    <w:tblPr>
      <w:tblStyle w:val="ad"/>
      <w:tblW w:w="1018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35"/>
      <w:gridCol w:w="5153"/>
    </w:tblGrid>
    <w:tr w:rsidR="00AB03C4" w14:paraId="2D7EB987" w14:textId="77777777">
      <w:tc>
        <w:tcPr>
          <w:tcW w:w="5035" w:type="dxa"/>
        </w:tcPr>
        <w:p w14:paraId="3172511F" w14:textId="77777777" w:rsidR="00AB03C4" w:rsidRDefault="00501AC9">
          <w:pPr>
            <w:pBdr>
              <w:top w:val="nil"/>
              <w:left w:val="nil"/>
              <w:bottom w:val="nil"/>
              <w:right w:val="nil"/>
              <w:between w:val="nil"/>
            </w:pBdr>
            <w:rPr>
              <w:b/>
              <w:color w:val="562A23"/>
              <w:sz w:val="16"/>
              <w:szCs w:val="16"/>
            </w:rPr>
          </w:pPr>
          <w:r>
            <w:rPr>
              <w:b/>
              <w:color w:val="562A23"/>
              <w:sz w:val="16"/>
              <w:szCs w:val="16"/>
            </w:rPr>
            <w:t>www.BioInteractive.org</w:t>
          </w:r>
        </w:p>
      </w:tc>
      <w:tc>
        <w:tcPr>
          <w:tcW w:w="5153" w:type="dxa"/>
        </w:tcPr>
        <w:p w14:paraId="099ED5DA" w14:textId="77777777" w:rsidR="00AB03C4" w:rsidRDefault="00501AC9">
          <w:pPr>
            <w:pBdr>
              <w:top w:val="nil"/>
              <w:left w:val="nil"/>
              <w:bottom w:val="nil"/>
              <w:right w:val="nil"/>
              <w:between w:val="nil"/>
            </w:pBdr>
            <w:jc w:val="right"/>
            <w:rPr>
              <w:b/>
              <w:color w:val="663300"/>
              <w:sz w:val="16"/>
              <w:szCs w:val="16"/>
            </w:rPr>
          </w:pPr>
          <w:r>
            <w:rPr>
              <w:b/>
              <w:color w:val="562A23"/>
              <w:sz w:val="16"/>
              <w:szCs w:val="16"/>
            </w:rPr>
            <w:t>Published August 2020</w:t>
          </w:r>
        </w:p>
      </w:tc>
    </w:tr>
    <w:tr w:rsidR="00AB03C4" w14:paraId="3BB7A968" w14:textId="77777777">
      <w:tc>
        <w:tcPr>
          <w:tcW w:w="5035" w:type="dxa"/>
        </w:tcPr>
        <w:p w14:paraId="71A045C2" w14:textId="77777777" w:rsidR="00AB03C4" w:rsidRDefault="00AB03C4">
          <w:pPr>
            <w:pBdr>
              <w:top w:val="nil"/>
              <w:left w:val="nil"/>
              <w:bottom w:val="nil"/>
              <w:right w:val="nil"/>
              <w:between w:val="nil"/>
            </w:pBdr>
            <w:rPr>
              <w:b/>
              <w:color w:val="562A23"/>
              <w:sz w:val="16"/>
              <w:szCs w:val="16"/>
            </w:rPr>
          </w:pPr>
        </w:p>
      </w:tc>
      <w:tc>
        <w:tcPr>
          <w:tcW w:w="5153" w:type="dxa"/>
        </w:tcPr>
        <w:p w14:paraId="2CA11BE3" w14:textId="77777777" w:rsidR="00AB03C4" w:rsidRDefault="00501AC9">
          <w:pPr>
            <w:pBdr>
              <w:top w:val="nil"/>
              <w:left w:val="nil"/>
              <w:bottom w:val="nil"/>
              <w:right w:val="nil"/>
              <w:between w:val="nil"/>
            </w:pBdr>
            <w:jc w:val="right"/>
            <w:rPr>
              <w:b/>
              <w:color w:val="562A23"/>
              <w:sz w:val="16"/>
              <w:szCs w:val="16"/>
            </w:rPr>
          </w:pPr>
          <w:r>
            <w:rPr>
              <w:b/>
              <w:color w:val="562A23"/>
              <w:sz w:val="16"/>
              <w:szCs w:val="16"/>
            </w:rPr>
            <w:t xml:space="preserve">Page </w:t>
          </w:r>
          <w:r>
            <w:rPr>
              <w:b/>
              <w:color w:val="562A23"/>
              <w:sz w:val="16"/>
              <w:szCs w:val="16"/>
            </w:rPr>
            <w:fldChar w:fldCharType="begin"/>
          </w:r>
          <w:r>
            <w:rPr>
              <w:b/>
              <w:color w:val="562A23"/>
              <w:sz w:val="16"/>
              <w:szCs w:val="16"/>
            </w:rPr>
            <w:instrText>PAGE</w:instrText>
          </w:r>
          <w:r>
            <w:rPr>
              <w:b/>
              <w:color w:val="562A23"/>
              <w:sz w:val="16"/>
              <w:szCs w:val="16"/>
            </w:rPr>
            <w:fldChar w:fldCharType="separate"/>
          </w:r>
          <w:r>
            <w:rPr>
              <w:b/>
              <w:noProof/>
              <w:color w:val="562A23"/>
              <w:sz w:val="16"/>
              <w:szCs w:val="16"/>
            </w:rPr>
            <w:t>2</w:t>
          </w:r>
          <w:r>
            <w:rPr>
              <w:b/>
              <w:color w:val="562A23"/>
              <w:sz w:val="16"/>
              <w:szCs w:val="16"/>
            </w:rPr>
            <w:fldChar w:fldCharType="end"/>
          </w:r>
          <w:r>
            <w:rPr>
              <w:b/>
              <w:color w:val="562A23"/>
              <w:sz w:val="16"/>
              <w:szCs w:val="16"/>
            </w:rPr>
            <w:t xml:space="preserve"> of </w:t>
          </w:r>
          <w:r>
            <w:rPr>
              <w:b/>
              <w:color w:val="562A23"/>
              <w:sz w:val="16"/>
              <w:szCs w:val="16"/>
            </w:rPr>
            <w:fldChar w:fldCharType="begin"/>
          </w:r>
          <w:r>
            <w:rPr>
              <w:b/>
              <w:color w:val="562A23"/>
              <w:sz w:val="16"/>
              <w:szCs w:val="16"/>
            </w:rPr>
            <w:instrText>NUMPAGES</w:instrText>
          </w:r>
          <w:r>
            <w:rPr>
              <w:b/>
              <w:color w:val="562A23"/>
              <w:sz w:val="16"/>
              <w:szCs w:val="16"/>
            </w:rPr>
            <w:fldChar w:fldCharType="separate"/>
          </w:r>
          <w:r>
            <w:rPr>
              <w:b/>
              <w:noProof/>
              <w:color w:val="562A23"/>
              <w:sz w:val="16"/>
              <w:szCs w:val="16"/>
            </w:rPr>
            <w:t>2</w:t>
          </w:r>
          <w:r>
            <w:rPr>
              <w:b/>
              <w:color w:val="562A23"/>
              <w:sz w:val="16"/>
              <w:szCs w:val="16"/>
            </w:rPr>
            <w:fldChar w:fldCharType="end"/>
          </w:r>
        </w:p>
      </w:tc>
    </w:tr>
  </w:tbl>
  <w:p w14:paraId="0FEAE1BC" w14:textId="77777777" w:rsidR="00AB03C4" w:rsidRDefault="00501AC9">
    <w:pPr>
      <w:pBdr>
        <w:top w:val="nil"/>
        <w:left w:val="nil"/>
        <w:bottom w:val="nil"/>
        <w:right w:val="nil"/>
        <w:between w:val="nil"/>
      </w:pBdr>
      <w:tabs>
        <w:tab w:val="center" w:pos="4680"/>
        <w:tab w:val="right" w:pos="9360"/>
      </w:tabs>
      <w:spacing w:after="0" w:line="240" w:lineRule="auto"/>
      <w:rPr>
        <w:color w:val="000000"/>
        <w:sz w:val="2"/>
        <w:szCs w:val="2"/>
      </w:rPr>
    </w:pPr>
    <w:r>
      <w:rPr>
        <w:noProof/>
      </w:rPr>
      <mc:AlternateContent>
        <mc:Choice Requires="wpg">
          <w:drawing>
            <wp:anchor distT="4294967293" distB="4294967293" distL="114300" distR="114300" simplePos="0" relativeHeight="251665408" behindDoc="0" locked="0" layoutInCell="1" hidden="0" allowOverlap="1" wp14:anchorId="47ACE7A0" wp14:editId="4F3EAFC1">
              <wp:simplePos x="0" y="0"/>
              <wp:positionH relativeFrom="column">
                <wp:posOffset>1</wp:posOffset>
              </wp:positionH>
              <wp:positionV relativeFrom="paragraph">
                <wp:posOffset>-261606</wp:posOffset>
              </wp:positionV>
              <wp:extent cx="6330315" cy="12700"/>
              <wp:effectExtent l="0" t="0" r="0" b="0"/>
              <wp:wrapNone/>
              <wp:docPr id="1" name=""/>
              <wp:cNvGraphicFramePr/>
              <a:graphic xmlns:a="http://schemas.openxmlformats.org/drawingml/2006/main">
                <a:graphicData uri="http://schemas.microsoft.com/office/word/2010/wordprocessingShape">
                  <wps:wsp>
                    <wps:cNvCnPr/>
                    <wps:spPr>
                      <a:xfrm>
                        <a:off x="2180843" y="3780000"/>
                        <a:ext cx="6330315" cy="0"/>
                      </a:xfrm>
                      <a:prstGeom prst="straightConnector1">
                        <a:avLst/>
                      </a:prstGeom>
                      <a:noFill/>
                      <a:ln w="9525" cap="flat" cmpd="sng">
                        <a:solidFill>
                          <a:srgbClr val="0EBC4F"/>
                        </a:solidFill>
                        <a:prstDash val="solid"/>
                        <a:round/>
                        <a:headEnd type="none" w="med" len="med"/>
                        <a:tailEnd type="none" w="med" len="med"/>
                      </a:ln>
                      <a:effectLst>
                        <a:outerShdw blurRad="63500" dist="12700" dir="5400000" algn="ctr" rotWithShape="0">
                          <a:srgbClr val="BFBFBF">
                            <a:alpha val="74901"/>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-261606</wp:posOffset>
              </wp:positionV>
              <wp:extent cx="6330315" cy="1270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330315"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1714" w14:textId="77777777" w:rsidR="00AB03C4" w:rsidRDefault="00AB03C4">
    <w:pPr>
      <w:widowControl w:val="0"/>
      <w:pBdr>
        <w:top w:val="nil"/>
        <w:left w:val="nil"/>
        <w:bottom w:val="nil"/>
        <w:right w:val="nil"/>
        <w:between w:val="nil"/>
      </w:pBdr>
      <w:spacing w:after="0" w:line="276" w:lineRule="auto"/>
      <w:rPr>
        <w:b/>
        <w:i/>
        <w:color w:val="595959"/>
        <w:sz w:val="20"/>
        <w:szCs w:val="20"/>
      </w:rPr>
    </w:pPr>
  </w:p>
  <w:tbl>
    <w:tblPr>
      <w:tblStyle w:val="ac"/>
      <w:tblW w:w="1018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35"/>
      <w:gridCol w:w="5153"/>
    </w:tblGrid>
    <w:tr w:rsidR="00AB03C4" w14:paraId="360AC4F0" w14:textId="77777777">
      <w:tc>
        <w:tcPr>
          <w:tcW w:w="5035" w:type="dxa"/>
        </w:tcPr>
        <w:p w14:paraId="6EE14CD4" w14:textId="77777777" w:rsidR="00AB03C4" w:rsidRDefault="00501AC9">
          <w:pPr>
            <w:pBdr>
              <w:top w:val="nil"/>
              <w:left w:val="nil"/>
              <w:bottom w:val="nil"/>
              <w:right w:val="nil"/>
              <w:between w:val="nil"/>
            </w:pBdr>
            <w:rPr>
              <w:b/>
              <w:color w:val="562A23"/>
              <w:sz w:val="16"/>
              <w:szCs w:val="16"/>
            </w:rPr>
          </w:pPr>
          <w:r>
            <w:rPr>
              <w:b/>
              <w:color w:val="562A23"/>
              <w:sz w:val="16"/>
              <w:szCs w:val="16"/>
            </w:rPr>
            <w:t>www.BioInteractive.org</w:t>
          </w:r>
        </w:p>
      </w:tc>
      <w:tc>
        <w:tcPr>
          <w:tcW w:w="5153" w:type="dxa"/>
        </w:tcPr>
        <w:p w14:paraId="544D56E0" w14:textId="77777777" w:rsidR="00AB03C4" w:rsidRDefault="00501AC9">
          <w:pPr>
            <w:pBdr>
              <w:top w:val="nil"/>
              <w:left w:val="nil"/>
              <w:bottom w:val="nil"/>
              <w:right w:val="nil"/>
              <w:between w:val="nil"/>
            </w:pBdr>
            <w:jc w:val="right"/>
            <w:rPr>
              <w:b/>
              <w:color w:val="663300"/>
              <w:sz w:val="16"/>
              <w:szCs w:val="16"/>
            </w:rPr>
          </w:pPr>
          <w:r>
            <w:rPr>
              <w:b/>
              <w:color w:val="562A23"/>
              <w:sz w:val="16"/>
              <w:szCs w:val="16"/>
            </w:rPr>
            <w:t>Published August 2020</w:t>
          </w:r>
        </w:p>
      </w:tc>
    </w:tr>
    <w:tr w:rsidR="00AB03C4" w14:paraId="09366CB4" w14:textId="77777777">
      <w:tc>
        <w:tcPr>
          <w:tcW w:w="5035" w:type="dxa"/>
        </w:tcPr>
        <w:p w14:paraId="563204CD" w14:textId="77777777" w:rsidR="00AB03C4" w:rsidRDefault="00AB03C4">
          <w:pPr>
            <w:pBdr>
              <w:top w:val="nil"/>
              <w:left w:val="nil"/>
              <w:bottom w:val="nil"/>
              <w:right w:val="nil"/>
              <w:between w:val="nil"/>
            </w:pBdr>
            <w:rPr>
              <w:b/>
              <w:color w:val="562A23"/>
              <w:sz w:val="16"/>
              <w:szCs w:val="16"/>
            </w:rPr>
          </w:pPr>
        </w:p>
      </w:tc>
      <w:tc>
        <w:tcPr>
          <w:tcW w:w="5153" w:type="dxa"/>
        </w:tcPr>
        <w:p w14:paraId="57EF0F9A" w14:textId="77777777" w:rsidR="00AB03C4" w:rsidRDefault="00501AC9">
          <w:pPr>
            <w:pBdr>
              <w:top w:val="nil"/>
              <w:left w:val="nil"/>
              <w:bottom w:val="nil"/>
              <w:right w:val="nil"/>
              <w:between w:val="nil"/>
            </w:pBdr>
            <w:jc w:val="right"/>
            <w:rPr>
              <w:b/>
              <w:color w:val="562A23"/>
              <w:sz w:val="16"/>
              <w:szCs w:val="16"/>
            </w:rPr>
          </w:pPr>
          <w:r>
            <w:rPr>
              <w:b/>
              <w:color w:val="562A23"/>
              <w:sz w:val="16"/>
              <w:szCs w:val="16"/>
            </w:rPr>
            <w:t xml:space="preserve">Page </w:t>
          </w:r>
          <w:r>
            <w:rPr>
              <w:b/>
              <w:color w:val="562A23"/>
              <w:sz w:val="16"/>
              <w:szCs w:val="16"/>
            </w:rPr>
            <w:fldChar w:fldCharType="begin"/>
          </w:r>
          <w:r>
            <w:rPr>
              <w:b/>
              <w:color w:val="562A23"/>
              <w:sz w:val="16"/>
              <w:szCs w:val="16"/>
            </w:rPr>
            <w:instrText>PAGE</w:instrText>
          </w:r>
          <w:r>
            <w:rPr>
              <w:b/>
              <w:color w:val="562A23"/>
              <w:sz w:val="16"/>
              <w:szCs w:val="16"/>
            </w:rPr>
            <w:fldChar w:fldCharType="separate"/>
          </w:r>
          <w:r>
            <w:rPr>
              <w:b/>
              <w:noProof/>
              <w:color w:val="562A23"/>
              <w:sz w:val="16"/>
              <w:szCs w:val="16"/>
            </w:rPr>
            <w:t>1</w:t>
          </w:r>
          <w:r>
            <w:rPr>
              <w:b/>
              <w:color w:val="562A23"/>
              <w:sz w:val="16"/>
              <w:szCs w:val="16"/>
            </w:rPr>
            <w:fldChar w:fldCharType="end"/>
          </w:r>
          <w:r>
            <w:rPr>
              <w:b/>
              <w:color w:val="562A23"/>
              <w:sz w:val="16"/>
              <w:szCs w:val="16"/>
            </w:rPr>
            <w:t xml:space="preserve"> of </w:t>
          </w:r>
          <w:r>
            <w:rPr>
              <w:b/>
              <w:color w:val="562A23"/>
              <w:sz w:val="16"/>
              <w:szCs w:val="16"/>
            </w:rPr>
            <w:fldChar w:fldCharType="begin"/>
          </w:r>
          <w:r>
            <w:rPr>
              <w:b/>
              <w:color w:val="562A23"/>
              <w:sz w:val="16"/>
              <w:szCs w:val="16"/>
            </w:rPr>
            <w:instrText>NUMPAGES</w:instrText>
          </w:r>
          <w:r>
            <w:rPr>
              <w:b/>
              <w:color w:val="562A23"/>
              <w:sz w:val="16"/>
              <w:szCs w:val="16"/>
            </w:rPr>
            <w:fldChar w:fldCharType="separate"/>
          </w:r>
          <w:r>
            <w:rPr>
              <w:b/>
              <w:noProof/>
              <w:color w:val="562A23"/>
              <w:sz w:val="16"/>
              <w:szCs w:val="16"/>
            </w:rPr>
            <w:t>1</w:t>
          </w:r>
          <w:r>
            <w:rPr>
              <w:b/>
              <w:color w:val="562A23"/>
              <w:sz w:val="16"/>
              <w:szCs w:val="16"/>
            </w:rPr>
            <w:fldChar w:fldCharType="end"/>
          </w:r>
        </w:p>
      </w:tc>
    </w:tr>
  </w:tbl>
  <w:p w14:paraId="07F4DC22" w14:textId="77777777" w:rsidR="00AB03C4" w:rsidRDefault="00501AC9">
    <w:pPr>
      <w:pBdr>
        <w:top w:val="nil"/>
        <w:left w:val="nil"/>
        <w:bottom w:val="nil"/>
        <w:right w:val="nil"/>
        <w:between w:val="nil"/>
      </w:pBdr>
      <w:tabs>
        <w:tab w:val="center" w:pos="4680"/>
        <w:tab w:val="right" w:pos="9360"/>
      </w:tabs>
      <w:spacing w:after="0" w:line="240" w:lineRule="auto"/>
      <w:rPr>
        <w:color w:val="000000"/>
        <w:sz w:val="2"/>
        <w:szCs w:val="2"/>
      </w:rPr>
    </w:pPr>
    <w:r>
      <w:rPr>
        <w:noProof/>
      </w:rPr>
      <mc:AlternateContent>
        <mc:Choice Requires="wpg">
          <w:drawing>
            <wp:anchor distT="4294967293" distB="4294967293" distL="114300" distR="114300" simplePos="0" relativeHeight="251666432" behindDoc="0" locked="0" layoutInCell="1" hidden="0" allowOverlap="1" wp14:anchorId="1EB616C6" wp14:editId="4A947EE6">
              <wp:simplePos x="0" y="0"/>
              <wp:positionH relativeFrom="column">
                <wp:posOffset>1</wp:posOffset>
              </wp:positionH>
              <wp:positionV relativeFrom="paragraph">
                <wp:posOffset>-261606</wp:posOffset>
              </wp:positionV>
              <wp:extent cx="6330315" cy="12700"/>
              <wp:effectExtent l="0" t="0" r="0" b="0"/>
              <wp:wrapNone/>
              <wp:docPr id="4" name=""/>
              <wp:cNvGraphicFramePr/>
              <a:graphic xmlns:a="http://schemas.openxmlformats.org/drawingml/2006/main">
                <a:graphicData uri="http://schemas.microsoft.com/office/word/2010/wordprocessingShape">
                  <wps:wsp>
                    <wps:cNvCnPr/>
                    <wps:spPr>
                      <a:xfrm>
                        <a:off x="2180843" y="3780000"/>
                        <a:ext cx="6330315" cy="0"/>
                      </a:xfrm>
                      <a:prstGeom prst="straightConnector1">
                        <a:avLst/>
                      </a:prstGeom>
                      <a:noFill/>
                      <a:ln w="9525" cap="flat" cmpd="sng">
                        <a:solidFill>
                          <a:srgbClr val="0EBC4F"/>
                        </a:solidFill>
                        <a:prstDash val="solid"/>
                        <a:round/>
                        <a:headEnd type="none" w="med" len="med"/>
                        <a:tailEnd type="none" w="med" len="med"/>
                      </a:ln>
                      <a:effectLst>
                        <a:outerShdw blurRad="63500" dist="12700" dir="5400000" algn="ctr" rotWithShape="0">
                          <a:srgbClr val="BFBFBF">
                            <a:alpha val="74901"/>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-261606</wp:posOffset>
              </wp:positionV>
              <wp:extent cx="6330315" cy="12700"/>
              <wp:effectExtent b="0" l="0" r="0" t="0"/>
              <wp:wrapNone/>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33031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F3E4" w14:textId="77777777" w:rsidR="00000000" w:rsidRDefault="00501AC9">
      <w:pPr>
        <w:spacing w:after="0" w:line="240" w:lineRule="auto"/>
      </w:pPr>
      <w:r>
        <w:separator/>
      </w:r>
    </w:p>
  </w:footnote>
  <w:footnote w:type="continuationSeparator" w:id="0">
    <w:p w14:paraId="502DEFE8" w14:textId="77777777" w:rsidR="00000000" w:rsidRDefault="00501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1A6" w14:textId="77777777" w:rsidR="00AB03C4" w:rsidRDefault="00501AC9">
    <w:pPr>
      <w:pBdr>
        <w:top w:val="nil"/>
        <w:left w:val="nil"/>
        <w:bottom w:val="nil"/>
        <w:right w:val="nil"/>
        <w:between w:val="nil"/>
      </w:pBdr>
      <w:tabs>
        <w:tab w:val="center" w:pos="4680"/>
        <w:tab w:val="right" w:pos="9360"/>
      </w:tabs>
      <w:spacing w:after="0" w:line="240" w:lineRule="auto"/>
      <w:rPr>
        <w:b/>
        <w:i/>
        <w:color w:val="595959"/>
        <w:sz w:val="20"/>
        <w:szCs w:val="20"/>
      </w:rPr>
    </w:pPr>
    <w:r>
      <w:rPr>
        <w:b/>
        <w:i/>
        <w:color w:val="7F7F7F"/>
      </w:rPr>
      <w:t>Biology of SARS-CoV-2</w:t>
    </w:r>
    <w:r>
      <w:rPr>
        <w:noProof/>
      </w:rPr>
      <w:drawing>
        <wp:anchor distT="0" distB="0" distL="0" distR="0" simplePos="0" relativeHeight="251658240" behindDoc="0" locked="0" layoutInCell="1" hidden="0" allowOverlap="1" wp14:anchorId="7A2FF576" wp14:editId="1CE8B937">
          <wp:simplePos x="0" y="0"/>
          <wp:positionH relativeFrom="column">
            <wp:posOffset>28575</wp:posOffset>
          </wp:positionH>
          <wp:positionV relativeFrom="paragraph">
            <wp:posOffset>-275589</wp:posOffset>
          </wp:positionV>
          <wp:extent cx="1141095" cy="253365"/>
          <wp:effectExtent l="0" t="0" r="0" b="0"/>
          <wp:wrapSquare wrapText="bothSides" distT="0" distB="0" distL="0" distR="0"/>
          <wp:docPr id="7" name="image2.png" descr="C:\Users\oshrya\Downloads\logowide.png"/>
          <wp:cNvGraphicFramePr/>
          <a:graphic xmlns:a="http://schemas.openxmlformats.org/drawingml/2006/main">
            <a:graphicData uri="http://schemas.openxmlformats.org/drawingml/2006/picture">
              <pic:pic xmlns:pic="http://schemas.openxmlformats.org/drawingml/2006/picture">
                <pic:nvPicPr>
                  <pic:cNvPr id="0" name="image2.png" descr="C:\Users\oshrya\Downloads\logowide.png"/>
                  <pic:cNvPicPr preferRelativeResize="0"/>
                </pic:nvPicPr>
                <pic:blipFill>
                  <a:blip r:embed="rId1"/>
                  <a:srcRect/>
                  <a:stretch>
                    <a:fillRect/>
                  </a:stretch>
                </pic:blipFill>
                <pic:spPr>
                  <a:xfrm>
                    <a:off x="0" y="0"/>
                    <a:ext cx="1141095" cy="25336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27162483" wp14:editId="17836B8A">
              <wp:simplePos x="0" y="0"/>
              <wp:positionH relativeFrom="column">
                <wp:posOffset>4749800</wp:posOffset>
              </wp:positionH>
              <wp:positionV relativeFrom="paragraph">
                <wp:posOffset>-182879</wp:posOffset>
              </wp:positionV>
              <wp:extent cx="1713230" cy="419100"/>
              <wp:effectExtent l="0" t="0" r="0" b="0"/>
              <wp:wrapNone/>
              <wp:docPr id="6" name=""/>
              <wp:cNvGraphicFramePr/>
              <a:graphic xmlns:a="http://schemas.openxmlformats.org/drawingml/2006/main">
                <a:graphicData uri="http://schemas.microsoft.com/office/word/2010/wordprocessingShape">
                  <wps:wsp>
                    <wps:cNvSpPr/>
                    <wps:spPr>
                      <a:xfrm>
                        <a:off x="4494148" y="3575213"/>
                        <a:ext cx="1703705" cy="409575"/>
                      </a:xfrm>
                      <a:prstGeom prst="rect">
                        <a:avLst/>
                      </a:prstGeom>
                      <a:solidFill>
                        <a:srgbClr val="FFFFFF"/>
                      </a:solidFill>
                      <a:ln>
                        <a:noFill/>
                      </a:ln>
                    </wps:spPr>
                    <wps:txbx>
                      <w:txbxContent>
                        <w:p w14:paraId="3DD516A5" w14:textId="77777777" w:rsidR="00AB03C4" w:rsidRDefault="00501AC9">
                          <w:pPr>
                            <w:spacing w:after="0" w:line="240" w:lineRule="auto"/>
                            <w:jc w:val="right"/>
                            <w:textDirection w:val="btLr"/>
                          </w:pPr>
                          <w:r>
                            <w:rPr>
                              <w:b/>
                              <w:color w:val="7F7F7F"/>
                              <w:sz w:val="20"/>
                            </w:rPr>
                            <w:t>Animation</w:t>
                          </w:r>
                        </w:p>
                        <w:p w14:paraId="32D290A8" w14:textId="77777777" w:rsidR="00AB03C4" w:rsidRDefault="00501AC9">
                          <w:pPr>
                            <w:spacing w:after="0" w:line="240" w:lineRule="auto"/>
                            <w:jc w:val="right"/>
                            <w:textDirection w:val="btLr"/>
                          </w:pPr>
                          <w:r>
                            <w:rPr>
                              <w:b/>
                              <w:color w:val="7F7F7F"/>
                              <w:sz w:val="20"/>
                            </w:rPr>
                            <w:t>Student Worksheet (V1)</w:t>
                          </w:r>
                        </w:p>
                      </w:txbxContent>
                    </wps:txbx>
                    <wps:bodyPr spcFirstLastPara="1" wrap="square" lIns="91425" tIns="45700" rIns="91425" bIns="45700" anchor="t" anchorCtr="0">
                      <a:noAutofit/>
                    </wps:bodyPr>
                  </wps:wsp>
                </a:graphicData>
              </a:graphic>
            </wp:anchor>
          </w:drawing>
        </mc:Choice>
        <mc:Fallback>
          <w:pict>
            <v:rect w14:anchorId="27162483" id="_x0000_s1026" style="position:absolute;margin-left:374pt;margin-top:-14.4pt;width:134.9pt;height:3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" stroked="f">
              <v:textbox inset="2.53958mm,1.2694mm,2.53958mm,1.2694mm">
                <w:txbxContent>
                  <w:p w14:paraId="3DD516A5" w14:textId="77777777" w:rsidR="00AB03C4" w:rsidRDefault="00501AC9">
                    <w:pPr>
                      <w:spacing w:after="0" w:line="240" w:lineRule="auto"/>
                      <w:jc w:val="right"/>
                      <w:textDirection w:val="btLr"/>
                    </w:pPr>
                    <w:r>
                      <w:rPr>
                        <w:b/>
                        <w:color w:val="7F7F7F"/>
                        <w:sz w:val="20"/>
                      </w:rPr>
                      <w:t>Animation</w:t>
                    </w:r>
                  </w:p>
                  <w:p w14:paraId="32D290A8" w14:textId="77777777" w:rsidR="00AB03C4" w:rsidRDefault="00501AC9">
                    <w:pPr>
                      <w:spacing w:after="0" w:line="240" w:lineRule="auto"/>
                      <w:jc w:val="right"/>
                      <w:textDirection w:val="btLr"/>
                    </w:pPr>
                    <w:r>
                      <w:rPr>
                        <w:b/>
                        <w:color w:val="7F7F7F"/>
                        <w:sz w:val="20"/>
                      </w:rPr>
                      <w:t>Student Worksheet (V1)</w:t>
                    </w:r>
                  </w:p>
                </w:txbxContent>
              </v:textbox>
            </v:rect>
          </w:pict>
        </mc:Fallback>
      </mc:AlternateContent>
    </w:r>
    <w:r>
      <w:rPr>
        <w:noProof/>
      </w:rPr>
      <mc:AlternateContent>
        <mc:Choice Requires="wpg">
          <w:drawing>
            <wp:anchor distT="4294967293" distB="4294967293" distL="114300" distR="114300" simplePos="0" relativeHeight="251660288" behindDoc="0" locked="0" layoutInCell="1" hidden="0" allowOverlap="1" wp14:anchorId="27C15E95" wp14:editId="40563E9D">
              <wp:simplePos x="0" y="0"/>
              <wp:positionH relativeFrom="column">
                <wp:posOffset>-12699</wp:posOffset>
              </wp:positionH>
              <wp:positionV relativeFrom="paragraph">
                <wp:posOffset>182894</wp:posOffset>
              </wp:positionV>
              <wp:extent cx="6379845" cy="12700"/>
              <wp:effectExtent l="0" t="0" r="0" b="0"/>
              <wp:wrapNone/>
              <wp:docPr id="5" name=""/>
              <wp:cNvGraphicFramePr/>
              <a:graphic xmlns:a="http://schemas.openxmlformats.org/drawingml/2006/main">
                <a:graphicData uri="http://schemas.microsoft.com/office/word/2010/wordprocessingShape">
                  <wps:wsp>
                    <wps:cNvCnPr/>
                    <wps:spPr>
                      <a:xfrm>
                        <a:off x="2156078" y="3780000"/>
                        <a:ext cx="6379845" cy="0"/>
                      </a:xfrm>
                      <a:prstGeom prst="straightConnector1">
                        <a:avLst/>
                      </a:prstGeom>
                      <a:noFill/>
                      <a:ln w="9525" cap="flat" cmpd="sng">
                        <a:solidFill>
                          <a:srgbClr val="0EBC4F"/>
                        </a:solidFill>
                        <a:prstDash val="solid"/>
                        <a:round/>
                        <a:headEnd type="none" w="med" len="med"/>
                        <a:tailEnd type="none" w="med" len="med"/>
                      </a:ln>
                      <a:effectLst>
                        <a:outerShdw blurRad="63500" dist="12700" dir="5400000" algn="ctr" rotWithShape="0">
                          <a:srgbClr val="BFBFBF">
                            <a:alpha val="74901"/>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-12699</wp:posOffset>
              </wp:positionH>
              <wp:positionV relativeFrom="paragraph">
                <wp:posOffset>182894</wp:posOffset>
              </wp:positionV>
              <wp:extent cx="6379845" cy="12700"/>
              <wp:effectExtent b="0" l="0" r="0" t="0"/>
              <wp:wrapNone/>
              <wp:docPr id="5"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6379845"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4394" w14:textId="77777777" w:rsidR="00AB03C4" w:rsidRDefault="00501AC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1312" behindDoc="0" locked="0" layoutInCell="1" hidden="0" allowOverlap="1" wp14:anchorId="32E955A8" wp14:editId="3C87E001">
          <wp:simplePos x="0" y="0"/>
          <wp:positionH relativeFrom="page">
            <wp:posOffset>695325</wp:posOffset>
          </wp:positionH>
          <wp:positionV relativeFrom="page">
            <wp:posOffset>228600</wp:posOffset>
          </wp:positionV>
          <wp:extent cx="6400800" cy="923290"/>
          <wp:effectExtent l="0" t="0" r="0" b="0"/>
          <wp:wrapSquare wrapText="bothSides" distT="0" distB="0" distL="114300" distR="114300"/>
          <wp:docPr id="9" name="image3.png" descr="Resource_banner7"/>
          <wp:cNvGraphicFramePr/>
          <a:graphic xmlns:a="http://schemas.openxmlformats.org/drawingml/2006/main">
            <a:graphicData uri="http://schemas.openxmlformats.org/drawingml/2006/picture">
              <pic:pic xmlns:pic="http://schemas.openxmlformats.org/drawingml/2006/picture">
                <pic:nvPicPr>
                  <pic:cNvPr id="0" name="image3.png" descr="Resource_banner7"/>
                  <pic:cNvPicPr preferRelativeResize="0"/>
                </pic:nvPicPr>
                <pic:blipFill>
                  <a:blip r:embed="rId1"/>
                  <a:srcRect/>
                  <a:stretch>
                    <a:fillRect/>
                  </a:stretch>
                </pic:blipFill>
                <pic:spPr>
                  <a:xfrm>
                    <a:off x="0" y="0"/>
                    <a:ext cx="6400800" cy="92329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3A95543" wp14:editId="5238CF71">
          <wp:simplePos x="0" y="0"/>
          <wp:positionH relativeFrom="column">
            <wp:posOffset>1</wp:posOffset>
          </wp:positionH>
          <wp:positionV relativeFrom="paragraph">
            <wp:posOffset>-214312</wp:posOffset>
          </wp:positionV>
          <wp:extent cx="896112" cy="896112"/>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896112" cy="896112"/>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687B15AA" wp14:editId="54FAFF03">
              <wp:simplePos x="0" y="0"/>
              <wp:positionH relativeFrom="column">
                <wp:posOffset>1162050</wp:posOffset>
              </wp:positionH>
              <wp:positionV relativeFrom="paragraph">
                <wp:posOffset>152400</wp:posOffset>
              </wp:positionV>
              <wp:extent cx="3179445" cy="351163"/>
              <wp:effectExtent l="0" t="0" r="0" b="0"/>
              <wp:wrapNone/>
              <wp:docPr id="3" name=""/>
              <wp:cNvGraphicFramePr/>
              <a:graphic xmlns:a="http://schemas.openxmlformats.org/drawingml/2006/main">
                <a:graphicData uri="http://schemas.microsoft.com/office/word/2010/wordprocessingShape">
                  <wps:wsp>
                    <wps:cNvSpPr/>
                    <wps:spPr>
                      <a:xfrm>
                        <a:off x="3761040" y="3636490"/>
                        <a:ext cx="3169920" cy="287020"/>
                      </a:xfrm>
                      <a:prstGeom prst="rect">
                        <a:avLst/>
                      </a:prstGeom>
                      <a:noFill/>
                      <a:ln>
                        <a:noFill/>
                      </a:ln>
                    </wps:spPr>
                    <wps:txbx>
                      <w:txbxContent>
                        <w:p w14:paraId="68E1768B" w14:textId="77777777" w:rsidR="00AB03C4" w:rsidRDefault="00501AC9">
                          <w:pPr>
                            <w:spacing w:line="258" w:lineRule="auto"/>
                            <w:textDirection w:val="btLr"/>
                          </w:pPr>
                          <w:r>
                            <w:rPr>
                              <w:b/>
                              <w:i/>
                              <w:color w:val="000000"/>
                              <w:sz w:val="28"/>
                            </w:rPr>
                            <w:t>Biology of SARS-CoV-2</w:t>
                          </w:r>
                        </w:p>
                      </w:txbxContent>
                    </wps:txbx>
                    <wps:bodyPr spcFirstLastPara="1" wrap="square" lIns="0" tIns="0" rIns="0" bIns="0" anchor="t" anchorCtr="0">
                      <a:noAutofit/>
                    </wps:bodyPr>
                  </wps:wsp>
                </a:graphicData>
              </a:graphic>
            </wp:anchor>
          </w:drawing>
        </mc:Choice>
        <mc:Fallback>
          <w:pict>
            <v:rect w14:anchorId="687B15AA" id="_x0000_s1027" style="position:absolute;margin-left:91.5pt;margin-top:12pt;width:250.35pt;height:27.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" filled="f" stroked="f">
              <v:textbox inset="0,0,0,0">
                <w:txbxContent>
                  <w:p w14:paraId="68E1768B" w14:textId="77777777" w:rsidR="00AB03C4" w:rsidRDefault="00501AC9">
                    <w:pPr>
                      <w:spacing w:line="258" w:lineRule="auto"/>
                      <w:textDirection w:val="btLr"/>
                    </w:pPr>
                    <w:r>
                      <w:rPr>
                        <w:b/>
                        <w:i/>
                        <w:color w:val="000000"/>
                        <w:sz w:val="28"/>
                      </w:rPr>
                      <w:t>Biology of SARS-CoV-2</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3C15F147" wp14:editId="30D60CCE">
              <wp:simplePos x="0" y="0"/>
              <wp:positionH relativeFrom="column">
                <wp:posOffset>4057650</wp:posOffset>
              </wp:positionH>
              <wp:positionV relativeFrom="paragraph">
                <wp:posOffset>209550</wp:posOffset>
              </wp:positionV>
              <wp:extent cx="2204085" cy="387350"/>
              <wp:effectExtent l="0" t="0" r="0" b="0"/>
              <wp:wrapNone/>
              <wp:docPr id="2" name=""/>
              <wp:cNvGraphicFramePr/>
              <a:graphic xmlns:a="http://schemas.openxmlformats.org/drawingml/2006/main">
                <a:graphicData uri="http://schemas.microsoft.com/office/word/2010/wordprocessingShape">
                  <wps:wsp>
                    <wps:cNvSpPr/>
                    <wps:spPr>
                      <a:xfrm>
                        <a:off x="4248720" y="3591088"/>
                        <a:ext cx="2194560" cy="377825"/>
                      </a:xfrm>
                      <a:prstGeom prst="rect">
                        <a:avLst/>
                      </a:prstGeom>
                      <a:noFill/>
                      <a:ln>
                        <a:noFill/>
                      </a:ln>
                    </wps:spPr>
                    <wps:txbx>
                      <w:txbxContent>
                        <w:p w14:paraId="50782C72" w14:textId="77777777" w:rsidR="00AB03C4" w:rsidRDefault="00501AC9">
                          <w:pPr>
                            <w:spacing w:after="0" w:line="240" w:lineRule="auto"/>
                            <w:jc w:val="right"/>
                            <w:textDirection w:val="btLr"/>
                          </w:pPr>
                          <w:r>
                            <w:rPr>
                              <w:color w:val="000000"/>
                              <w:sz w:val="24"/>
                            </w:rPr>
                            <w:t>Animation</w:t>
                          </w:r>
                        </w:p>
                        <w:p w14:paraId="2D4DDF91" w14:textId="77777777" w:rsidR="00AB03C4" w:rsidRDefault="00501AC9">
                          <w:pPr>
                            <w:spacing w:after="0" w:line="240" w:lineRule="auto"/>
                            <w:jc w:val="right"/>
                            <w:textDirection w:val="btLr"/>
                          </w:pPr>
                          <w:r>
                            <w:rPr>
                              <w:color w:val="000000"/>
                              <w:sz w:val="24"/>
                            </w:rPr>
                            <w:t>Student Worksheet (Version 1)</w:t>
                          </w:r>
                        </w:p>
                      </w:txbxContent>
                    </wps:txbx>
                    <wps:bodyPr spcFirstLastPara="1" wrap="square" lIns="0" tIns="0" rIns="0" bIns="0" anchor="t" anchorCtr="0">
                      <a:noAutofit/>
                    </wps:bodyPr>
                  </wps:wsp>
                </a:graphicData>
              </a:graphic>
            </wp:anchor>
          </w:drawing>
        </mc:Choice>
        <mc:Fallback>
          <w:pict>
            <v:rect w14:anchorId="3C15F147" id="_x0000_s1028" style="position:absolute;margin-left:319.5pt;margin-top:16.5pt;width:173.55pt;height:3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" filled="f" stroked="f">
              <v:textbox inset="0,0,0,0">
                <w:txbxContent>
                  <w:p w14:paraId="50782C72" w14:textId="77777777" w:rsidR="00AB03C4" w:rsidRDefault="00501AC9">
                    <w:pPr>
                      <w:spacing w:after="0" w:line="240" w:lineRule="auto"/>
                      <w:jc w:val="right"/>
                      <w:textDirection w:val="btLr"/>
                    </w:pPr>
                    <w:r>
                      <w:rPr>
                        <w:color w:val="000000"/>
                        <w:sz w:val="24"/>
                      </w:rPr>
                      <w:t>Animation</w:t>
                    </w:r>
                  </w:p>
                  <w:p w14:paraId="2D4DDF91" w14:textId="77777777" w:rsidR="00AB03C4" w:rsidRDefault="00501AC9">
                    <w:pPr>
                      <w:spacing w:after="0" w:line="240" w:lineRule="auto"/>
                      <w:jc w:val="right"/>
                      <w:textDirection w:val="btLr"/>
                    </w:pPr>
                    <w:r>
                      <w:rPr>
                        <w:color w:val="000000"/>
                        <w:sz w:val="24"/>
                      </w:rPr>
                      <w:t>Student Worksheet (Version 1)</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4EF"/>
    <w:multiLevelType w:val="multilevel"/>
    <w:tmpl w:val="77BE51D8"/>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C4"/>
    <w:rsid w:val="00501AC9"/>
    <w:rsid w:val="00AB03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4834"/>
  <w15:docId w15:val="{99B6B002-72E1-468E-9B58-1F5A156A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line="264" w:lineRule="auto"/>
      <w:outlineLvl w:val="0"/>
    </w:pPr>
    <w:rPr>
      <w:b/>
    </w:rPr>
  </w:style>
  <w:style w:type="paragraph" w:styleId="Heading2">
    <w:name w:val="heading 2"/>
    <w:basedOn w:val="Normal"/>
    <w:next w:val="Normal"/>
    <w:uiPriority w:val="9"/>
    <w:unhideWhenUsed/>
    <w:qFormat/>
    <w:pPr>
      <w:spacing w:before="240" w:after="60" w:line="264" w:lineRule="auto"/>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yperlink" Target="https://media.hhmi.org/biointeractive/click/covid/evolution.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document/d/1yXJCV3nyrI8o8YuDuVICXz13nWeJKOrlampQ8ifLkG0/edit" TargetMode="Externa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hhmi.org/biointeractive/click/covid/infectio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dia.hhmi.org/biointeractive/click/covid/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yperlink" Target="https://media.hhmi.org/biointeractive/click/covid/detecti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Sharmagne Meckelborg</dc:creator>
  <cp:lastModifiedBy>Sharmagne Meckelborg</cp:lastModifiedBy>
  <cp:revision>2</cp:revision>
  <dcterms:created xsi:type="dcterms:W3CDTF">2020-10-15T05:32:00Z</dcterms:created>
  <dcterms:modified xsi:type="dcterms:W3CDTF">2020-10-15T05:32:00Z</dcterms:modified>
</cp:coreProperties>
</file>